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73" w:rsidRDefault="005F6173" w:rsidP="005F6173">
      <w:pPr>
        <w:spacing w:before="100" w:beforeAutospacing="1" w:after="100" w:afterAutospacing="1" w:line="240" w:lineRule="auto"/>
        <w:rPr>
          <w:rFonts w:ascii="Times New Roman" w:hAnsi="Times New Roman"/>
          <w:b/>
          <w:sz w:val="40"/>
          <w:szCs w:val="40"/>
        </w:rPr>
      </w:pPr>
      <w:r w:rsidRPr="004049D0">
        <w:rPr>
          <w:rFonts w:ascii="Times New Roman" w:hAnsi="Times New Roman"/>
          <w:b/>
          <w:noProof/>
          <w:sz w:val="40"/>
          <w:szCs w:val="40"/>
        </w:rPr>
        <w:drawing>
          <wp:anchor distT="0" distB="0" distL="114300" distR="114300" simplePos="0" relativeHeight="251659264" behindDoc="1" locked="0" layoutInCell="1" allowOverlap="1">
            <wp:simplePos x="0" y="0"/>
            <wp:positionH relativeFrom="column">
              <wp:posOffset>709930</wp:posOffset>
            </wp:positionH>
            <wp:positionV relativeFrom="paragraph">
              <wp:posOffset>-213995</wp:posOffset>
            </wp:positionV>
            <wp:extent cx="866775" cy="819150"/>
            <wp:effectExtent l="19050" t="0" r="9525"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66775" cy="819150"/>
                    </a:xfrm>
                    <a:prstGeom prst="rect">
                      <a:avLst/>
                    </a:prstGeom>
                    <a:noFill/>
                    <a:ln w="9525">
                      <a:noFill/>
                      <a:miter lim="800000"/>
                      <a:headEnd/>
                      <a:tailEnd/>
                    </a:ln>
                  </pic:spPr>
                </pic:pic>
              </a:graphicData>
            </a:graphic>
          </wp:anchor>
        </w:drawing>
      </w:r>
      <w:r>
        <w:rPr>
          <w:rFonts w:ascii="Times New Roman" w:hAnsi="Times New Roman"/>
          <w:b/>
          <w:sz w:val="40"/>
          <w:szCs w:val="40"/>
        </w:rPr>
        <w:t xml:space="preserve">OBEC   </w:t>
      </w:r>
      <w:r w:rsidRPr="004049D0">
        <w:rPr>
          <w:rFonts w:ascii="Times New Roman" w:hAnsi="Times New Roman"/>
          <w:b/>
          <w:sz w:val="40"/>
          <w:szCs w:val="40"/>
        </w:rPr>
        <w:t>PODHORANY</w:t>
      </w:r>
    </w:p>
    <w:p w:rsidR="005F6173" w:rsidRPr="004049D0" w:rsidRDefault="005F6173" w:rsidP="005F6173">
      <w:pPr>
        <w:spacing w:before="100" w:beforeAutospacing="1" w:after="100" w:afterAutospacing="1" w:line="240" w:lineRule="auto"/>
        <w:rPr>
          <w:rFonts w:ascii="Times New Roman" w:hAnsi="Times New Roman"/>
          <w:b/>
          <w:sz w:val="40"/>
          <w:szCs w:val="40"/>
        </w:rPr>
      </w:pPr>
    </w:p>
    <w:p w:rsidR="00441DF6" w:rsidRDefault="00441DF6" w:rsidP="00441DF6">
      <w:pPr>
        <w:spacing w:after="0"/>
        <w:jc w:val="center"/>
        <w:rPr>
          <w:b/>
        </w:rPr>
      </w:pPr>
      <w:r>
        <w:rPr>
          <w:b/>
        </w:rPr>
        <w:t>V Š E O B E C N E    Z Á V A Z N É   N A R I A D E N I E   O B C E   P O D H O R A N Y</w:t>
      </w:r>
    </w:p>
    <w:p w:rsidR="00441DF6" w:rsidRDefault="00441DF6" w:rsidP="00441DF6">
      <w:pPr>
        <w:spacing w:after="0"/>
        <w:jc w:val="center"/>
        <w:rPr>
          <w:b/>
          <w:sz w:val="24"/>
          <w:szCs w:val="24"/>
        </w:rPr>
      </w:pPr>
      <w:r>
        <w:rPr>
          <w:b/>
          <w:sz w:val="24"/>
          <w:szCs w:val="24"/>
        </w:rPr>
        <w:t xml:space="preserve">Č. </w:t>
      </w:r>
      <w:r w:rsidR="00DB3487">
        <w:rPr>
          <w:b/>
          <w:sz w:val="24"/>
          <w:szCs w:val="24"/>
        </w:rPr>
        <w:t>2</w:t>
      </w:r>
      <w:r w:rsidR="00BD4E99">
        <w:rPr>
          <w:b/>
          <w:sz w:val="24"/>
          <w:szCs w:val="24"/>
        </w:rPr>
        <w:t xml:space="preserve"> </w:t>
      </w:r>
      <w:r>
        <w:rPr>
          <w:b/>
          <w:sz w:val="24"/>
          <w:szCs w:val="24"/>
        </w:rPr>
        <w:t>/201</w:t>
      </w:r>
      <w:r w:rsidR="00DB3487">
        <w:rPr>
          <w:b/>
          <w:sz w:val="24"/>
          <w:szCs w:val="24"/>
        </w:rPr>
        <w:t>8</w:t>
      </w:r>
    </w:p>
    <w:p w:rsidR="005F6173" w:rsidRDefault="005F6173" w:rsidP="00441DF6">
      <w:pPr>
        <w:spacing w:after="0"/>
        <w:jc w:val="center"/>
        <w:rPr>
          <w:b/>
        </w:rPr>
      </w:pPr>
    </w:p>
    <w:p w:rsidR="00441DF6" w:rsidRDefault="00441DF6" w:rsidP="00441DF6">
      <w:pPr>
        <w:spacing w:after="0"/>
        <w:jc w:val="center"/>
        <w:rPr>
          <w:b/>
        </w:rPr>
      </w:pPr>
      <w:r>
        <w:rPr>
          <w:b/>
        </w:rPr>
        <w:t>O MIESTNYCH DANIACH A MIESTNOM POPLATKU ZA KOMUNÁLNE ODPADY A DROBNÉ STAVEBNÉ ODPADY</w:t>
      </w:r>
    </w:p>
    <w:p w:rsidR="00441DF6" w:rsidRDefault="00441DF6" w:rsidP="00441DF6">
      <w:pPr>
        <w:spacing w:after="0"/>
        <w:jc w:val="center"/>
        <w:rPr>
          <w:b/>
        </w:rPr>
      </w:pPr>
      <w:r>
        <w:rPr>
          <w:b/>
        </w:rPr>
        <w:t>na kalendárny rok 201</w:t>
      </w:r>
      <w:r w:rsidR="00DB3487">
        <w:rPr>
          <w:b/>
        </w:rPr>
        <w:t>9</w:t>
      </w:r>
    </w:p>
    <w:p w:rsidR="005F6173" w:rsidRDefault="00441DF6" w:rsidP="002328A2">
      <w:pPr>
        <w:spacing w:line="240" w:lineRule="auto"/>
        <w:jc w:val="both"/>
      </w:pPr>
      <w:r>
        <w:tab/>
      </w:r>
    </w:p>
    <w:p w:rsidR="00441DF6" w:rsidRDefault="00441DF6" w:rsidP="002328A2">
      <w:pPr>
        <w:spacing w:line="240" w:lineRule="auto"/>
        <w:jc w:val="both"/>
      </w:pPr>
      <w:r>
        <w:t xml:space="preserve">Obec Podhorany v súlade s ustanovením §  6 ods. 2 zákona č. 369/1990 Zb. o obecnom zriadení v znení neskorších predpisov a ustanoveniami §  7 ods. 4,5,6, § 8 ods. 2, § 12 ods. 1,2 a 3, § 16 ods. 1, 2 a 3, § 17 ods. 2 ,3, 4 a 7, § 20 ods. 4, § 21 ods. 2 a § 103 zákona č. 582/2004 </w:t>
      </w:r>
      <w:proofErr w:type="spellStart"/>
      <w:r>
        <w:t>Z.z</w:t>
      </w:r>
      <w:proofErr w:type="spellEnd"/>
      <w:r>
        <w:t>. o miestnych daniach a miestnom poplatku za komunálne odpady a drobné stavebné odpady v znení neskorších predpisov u s t a n o v u j e</w:t>
      </w:r>
    </w:p>
    <w:p w:rsidR="00441DF6" w:rsidRDefault="00441DF6" w:rsidP="00441DF6">
      <w:pPr>
        <w:spacing w:line="240" w:lineRule="auto"/>
        <w:ind w:left="3540" w:firstLine="708"/>
        <w:rPr>
          <w:b/>
        </w:rPr>
      </w:pPr>
      <w:r>
        <w:rPr>
          <w:b/>
        </w:rPr>
        <w:t>§1</w:t>
      </w:r>
    </w:p>
    <w:p w:rsidR="00441DF6" w:rsidRDefault="00441DF6" w:rsidP="00441DF6">
      <w:pPr>
        <w:spacing w:after="0" w:line="240" w:lineRule="auto"/>
        <w:jc w:val="center"/>
        <w:rPr>
          <w:b/>
        </w:rPr>
      </w:pPr>
      <w:r>
        <w:rPr>
          <w:b/>
        </w:rPr>
        <w:t>Základné ustanovenie</w:t>
      </w:r>
    </w:p>
    <w:p w:rsidR="00441DF6" w:rsidRDefault="00441DF6" w:rsidP="00441DF6">
      <w:pPr>
        <w:pStyle w:val="Odsekzoznamu"/>
        <w:numPr>
          <w:ilvl w:val="0"/>
          <w:numId w:val="1"/>
        </w:numPr>
        <w:spacing w:after="0" w:line="240" w:lineRule="auto"/>
      </w:pPr>
      <w:r>
        <w:t>Obecné zastupiteľstvo v </w:t>
      </w:r>
      <w:r w:rsidR="00C908D2">
        <w:t>Podhoranoch</w:t>
      </w:r>
      <w:r>
        <w:t xml:space="preserve"> podľa  § 11  ods.  4 písm. d) zákona č. 369/1990 Zb. o obecnom zriadení v znení neskorších predpisov r o z h o d l o, že v nadväznosti na § 98 zákona č. 582/2004 </w:t>
      </w:r>
      <w:proofErr w:type="spellStart"/>
      <w:r>
        <w:t>Z.z</w:t>
      </w:r>
      <w:proofErr w:type="spellEnd"/>
      <w:r>
        <w:t xml:space="preserve">. o miestnych daniach a miestnom poplatku za komunálne odpady a drobné stavebné odpady zavádza s účinnosťou od </w:t>
      </w:r>
      <w:r w:rsidRPr="008E0285">
        <w:rPr>
          <w:b/>
        </w:rPr>
        <w:t>01. januára 201</w:t>
      </w:r>
      <w:r w:rsidR="00DB3487">
        <w:rPr>
          <w:b/>
        </w:rPr>
        <w:t>9</w:t>
      </w:r>
      <w:r w:rsidRPr="008E0285">
        <w:rPr>
          <w:b/>
        </w:rPr>
        <w:t>:</w:t>
      </w:r>
      <w:r>
        <w:t xml:space="preserve">  </w:t>
      </w:r>
    </w:p>
    <w:p w:rsidR="00441DF6" w:rsidRPr="00642D8A" w:rsidRDefault="00441DF6" w:rsidP="00441DF6">
      <w:pPr>
        <w:pStyle w:val="Odsekzoznamu"/>
        <w:numPr>
          <w:ilvl w:val="0"/>
          <w:numId w:val="2"/>
        </w:numPr>
        <w:spacing w:line="240" w:lineRule="auto"/>
        <w:rPr>
          <w:b/>
        </w:rPr>
      </w:pPr>
      <w:r w:rsidRPr="00642D8A">
        <w:rPr>
          <w:b/>
        </w:rPr>
        <w:t xml:space="preserve">dane z nehnuteľností </w:t>
      </w:r>
    </w:p>
    <w:p w:rsidR="00441DF6" w:rsidRPr="00642D8A" w:rsidRDefault="00441DF6" w:rsidP="00441DF6">
      <w:pPr>
        <w:pStyle w:val="Odsekzoznamu"/>
        <w:numPr>
          <w:ilvl w:val="0"/>
          <w:numId w:val="2"/>
        </w:numPr>
        <w:spacing w:line="240" w:lineRule="auto"/>
        <w:rPr>
          <w:b/>
        </w:rPr>
      </w:pPr>
      <w:r w:rsidRPr="00642D8A">
        <w:rPr>
          <w:b/>
        </w:rPr>
        <w:t>daň za psa</w:t>
      </w:r>
    </w:p>
    <w:p w:rsidR="00441DF6" w:rsidRPr="00642D8A" w:rsidRDefault="00441DF6" w:rsidP="00441DF6">
      <w:pPr>
        <w:pStyle w:val="Odsekzoznamu"/>
        <w:numPr>
          <w:ilvl w:val="0"/>
          <w:numId w:val="2"/>
        </w:numPr>
        <w:spacing w:line="240" w:lineRule="auto"/>
        <w:rPr>
          <w:b/>
        </w:rPr>
      </w:pPr>
      <w:r w:rsidRPr="00642D8A">
        <w:rPr>
          <w:b/>
        </w:rPr>
        <w:t>miestny poplatok za komunálne odpady a drobné stavebné odpady na území obce.</w:t>
      </w:r>
    </w:p>
    <w:p w:rsidR="00441DF6" w:rsidRDefault="00441DF6" w:rsidP="00441DF6">
      <w:pPr>
        <w:pStyle w:val="Odsekzoznamu"/>
        <w:numPr>
          <w:ilvl w:val="0"/>
          <w:numId w:val="1"/>
        </w:numPr>
        <w:spacing w:after="0" w:line="240" w:lineRule="auto"/>
      </w:pPr>
      <w:r>
        <w:t>Toto všeobecne záväzné nariadenie upravuje podmienky určovania a vyberania dane z nehnuteľností na území obce Podhorany v zdaňovacom období roku 201</w:t>
      </w:r>
      <w:r w:rsidR="00DB3487">
        <w:t>9</w:t>
      </w:r>
      <w:r>
        <w:t>.</w:t>
      </w:r>
    </w:p>
    <w:p w:rsidR="00441DF6" w:rsidRDefault="00441DF6" w:rsidP="00441DF6">
      <w:pPr>
        <w:pStyle w:val="Odsekzoznamu"/>
        <w:spacing w:after="0" w:line="240" w:lineRule="auto"/>
        <w:ind w:left="1080"/>
      </w:pPr>
    </w:p>
    <w:p w:rsidR="00441DF6" w:rsidRDefault="00441DF6" w:rsidP="00441DF6">
      <w:pPr>
        <w:spacing w:after="0" w:line="240" w:lineRule="auto"/>
        <w:jc w:val="center"/>
        <w:rPr>
          <w:b/>
        </w:rPr>
      </w:pPr>
      <w:r>
        <w:rPr>
          <w:b/>
        </w:rPr>
        <w:t>DAŇ Z POZEMKOV</w:t>
      </w:r>
    </w:p>
    <w:p w:rsidR="00441DF6" w:rsidRDefault="00441DF6" w:rsidP="00441DF6">
      <w:pPr>
        <w:spacing w:after="0" w:line="240" w:lineRule="auto"/>
        <w:jc w:val="center"/>
        <w:rPr>
          <w:b/>
        </w:rPr>
      </w:pPr>
      <w:r>
        <w:rPr>
          <w:b/>
        </w:rPr>
        <w:t>§2</w:t>
      </w:r>
    </w:p>
    <w:p w:rsidR="00441DF6" w:rsidRDefault="00441DF6" w:rsidP="00441DF6">
      <w:pPr>
        <w:spacing w:after="0" w:line="240" w:lineRule="auto"/>
        <w:jc w:val="center"/>
        <w:rPr>
          <w:b/>
        </w:rPr>
      </w:pPr>
      <w:r>
        <w:rPr>
          <w:b/>
        </w:rPr>
        <w:t>Základ dane</w:t>
      </w:r>
    </w:p>
    <w:p w:rsidR="00441DF6" w:rsidRDefault="00441DF6" w:rsidP="00441DF6">
      <w:pPr>
        <w:spacing w:after="0" w:line="240" w:lineRule="auto"/>
      </w:pPr>
      <w:r>
        <w:rPr>
          <w:b/>
        </w:rPr>
        <w:tab/>
      </w:r>
      <w:r>
        <w:t>Správca dane ustanovuje na území obce Podhorany hodnotu pozemku, ktorou sa pri výpočte základu dane z pozemkov násobí výmera pozemku v m</w:t>
      </w:r>
      <w:r>
        <w:rPr>
          <w:vertAlign w:val="superscript"/>
        </w:rPr>
        <w:t xml:space="preserve">2 </w:t>
      </w:r>
      <w:r>
        <w:t xml:space="preserve"> za</w:t>
      </w:r>
    </w:p>
    <w:p w:rsidR="00441DF6" w:rsidRDefault="00441DF6" w:rsidP="00441DF6">
      <w:pPr>
        <w:pStyle w:val="Odsekzoznamu"/>
        <w:numPr>
          <w:ilvl w:val="0"/>
          <w:numId w:val="3"/>
        </w:numPr>
        <w:spacing w:line="240" w:lineRule="auto"/>
      </w:pPr>
      <w:r>
        <w:t xml:space="preserve">ornú pôdu, chmeľnice,  vinice, ovocné sady  vo výške </w:t>
      </w:r>
      <w:r>
        <w:tab/>
      </w:r>
      <w:r>
        <w:tab/>
      </w:r>
      <w:r>
        <w:tab/>
        <w:t>0,1689   eura/m</w:t>
      </w:r>
      <w:r>
        <w:rPr>
          <w:vertAlign w:val="superscript"/>
        </w:rPr>
        <w:t>2</w:t>
      </w:r>
    </w:p>
    <w:p w:rsidR="00441DF6" w:rsidRDefault="00441DF6" w:rsidP="00441DF6">
      <w:pPr>
        <w:pStyle w:val="Odsekzoznamu"/>
        <w:numPr>
          <w:ilvl w:val="0"/>
          <w:numId w:val="3"/>
        </w:numPr>
        <w:spacing w:line="240" w:lineRule="auto"/>
      </w:pPr>
      <w:r>
        <w:t>trvalé trávne porasty vo výške</w:t>
      </w:r>
      <w:r>
        <w:tab/>
      </w:r>
      <w:r>
        <w:tab/>
      </w:r>
      <w:r>
        <w:tab/>
      </w:r>
      <w:r>
        <w:tab/>
      </w:r>
      <w:r>
        <w:tab/>
      </w:r>
      <w:r>
        <w:tab/>
        <w:t xml:space="preserve">0,0381 </w:t>
      </w:r>
      <w:r w:rsidR="00C908D2">
        <w:t xml:space="preserve">  </w:t>
      </w:r>
      <w:r>
        <w:t>eura/m</w:t>
      </w:r>
      <w:r>
        <w:rPr>
          <w:vertAlign w:val="superscript"/>
        </w:rPr>
        <w:t>2</w:t>
      </w:r>
    </w:p>
    <w:p w:rsidR="00441DF6" w:rsidRDefault="00441DF6" w:rsidP="00441DF6">
      <w:pPr>
        <w:pStyle w:val="Odsekzoznamu"/>
        <w:numPr>
          <w:ilvl w:val="0"/>
          <w:numId w:val="3"/>
        </w:numPr>
        <w:spacing w:line="240" w:lineRule="auto"/>
      </w:pPr>
      <w:r>
        <w:t>záhrady vo výške</w:t>
      </w:r>
      <w:r>
        <w:tab/>
      </w:r>
      <w:r>
        <w:tab/>
      </w:r>
      <w:r>
        <w:tab/>
      </w:r>
      <w:r>
        <w:tab/>
      </w:r>
      <w:r>
        <w:tab/>
      </w:r>
      <w:r>
        <w:tab/>
      </w:r>
      <w:r>
        <w:tab/>
        <w:t>1,8588   eura/m</w:t>
      </w:r>
      <w:r>
        <w:rPr>
          <w:vertAlign w:val="superscript"/>
        </w:rPr>
        <w:t>2</w:t>
      </w:r>
    </w:p>
    <w:p w:rsidR="00441DF6" w:rsidRDefault="00441DF6" w:rsidP="00441DF6">
      <w:pPr>
        <w:pStyle w:val="Odsekzoznamu"/>
        <w:numPr>
          <w:ilvl w:val="0"/>
          <w:numId w:val="3"/>
        </w:numPr>
        <w:spacing w:line="240" w:lineRule="auto"/>
      </w:pPr>
      <w:r>
        <w:t>zastavané plochy a nádvoria vo výške</w:t>
      </w:r>
      <w:r>
        <w:tab/>
      </w:r>
      <w:r>
        <w:tab/>
      </w:r>
      <w:r>
        <w:tab/>
      </w:r>
      <w:r>
        <w:tab/>
      </w:r>
      <w:r>
        <w:tab/>
        <w:t>1,8588   eura/m</w:t>
      </w:r>
      <w:r>
        <w:rPr>
          <w:vertAlign w:val="superscript"/>
        </w:rPr>
        <w:t>2</w:t>
      </w:r>
    </w:p>
    <w:p w:rsidR="00441DF6" w:rsidRDefault="00C908D2" w:rsidP="00441DF6">
      <w:pPr>
        <w:pStyle w:val="Odsekzoznamu"/>
        <w:numPr>
          <w:ilvl w:val="0"/>
          <w:numId w:val="3"/>
        </w:numPr>
        <w:spacing w:line="240" w:lineRule="auto"/>
      </w:pPr>
      <w:r>
        <w:t>stavebný pozemok vo výške.</w:t>
      </w:r>
      <w:r>
        <w:tab/>
      </w:r>
      <w:r>
        <w:tab/>
      </w:r>
      <w:r>
        <w:tab/>
      </w:r>
      <w:r>
        <w:tab/>
      </w:r>
      <w:r>
        <w:tab/>
        <w:t xml:space="preserve">            </w:t>
      </w:r>
      <w:r w:rsidR="00441DF6">
        <w:t xml:space="preserve">18,5888 </w:t>
      </w:r>
      <w:r>
        <w:t xml:space="preserve">  </w:t>
      </w:r>
      <w:r w:rsidR="00441DF6">
        <w:t>eura/m</w:t>
      </w:r>
      <w:r w:rsidR="00441DF6">
        <w:rPr>
          <w:vertAlign w:val="superscript"/>
        </w:rPr>
        <w:t>2</w:t>
      </w:r>
    </w:p>
    <w:p w:rsidR="00441DF6" w:rsidRDefault="00441DF6" w:rsidP="00441DF6">
      <w:pPr>
        <w:pStyle w:val="Odsekzoznamu"/>
        <w:numPr>
          <w:ilvl w:val="0"/>
          <w:numId w:val="3"/>
        </w:numPr>
        <w:spacing w:line="240" w:lineRule="auto"/>
      </w:pPr>
      <w:r>
        <w:t>ostatné plochy s výnimkou stavebných pozemkov</w:t>
      </w:r>
      <w:r>
        <w:tab/>
      </w:r>
      <w:r>
        <w:tab/>
      </w:r>
      <w:r>
        <w:tab/>
        <w:t>1,8588   eura/m</w:t>
      </w:r>
      <w:r>
        <w:rPr>
          <w:vertAlign w:val="superscript"/>
        </w:rPr>
        <w:t>2</w:t>
      </w:r>
    </w:p>
    <w:p w:rsidR="00441DF6" w:rsidRDefault="00441DF6" w:rsidP="00441DF6">
      <w:pPr>
        <w:pStyle w:val="Odsekzoznamu"/>
        <w:numPr>
          <w:ilvl w:val="0"/>
          <w:numId w:val="3"/>
        </w:numPr>
        <w:spacing w:after="0" w:line="240" w:lineRule="auto"/>
      </w:pPr>
      <w:r>
        <w:t>lesné pozemky, na  ktorých sú hospodárske lesy</w:t>
      </w:r>
      <w:r>
        <w:tab/>
      </w:r>
      <w:r>
        <w:tab/>
      </w:r>
      <w:r>
        <w:tab/>
        <w:t>0,3319   eura/m</w:t>
      </w:r>
      <w:r>
        <w:rPr>
          <w:vertAlign w:val="superscript"/>
        </w:rPr>
        <w:t>2</w:t>
      </w:r>
    </w:p>
    <w:p w:rsidR="00441DF6" w:rsidRDefault="00441DF6" w:rsidP="00441DF6">
      <w:pPr>
        <w:spacing w:after="0" w:line="240" w:lineRule="auto"/>
        <w:ind w:left="708"/>
      </w:pPr>
      <w:r>
        <w:t>Pri lesných pozemkoch, na ktorých sú hospodárske lesy takto určená hodnota pozemku sa použije len, ak daňovník hodnotu pozemku nepreukáže znaleckým posudkom.</w:t>
      </w:r>
    </w:p>
    <w:p w:rsidR="00441DF6" w:rsidRDefault="00441DF6" w:rsidP="00441DF6">
      <w:pPr>
        <w:pStyle w:val="Odsekzoznamu"/>
        <w:spacing w:after="0" w:line="240" w:lineRule="auto"/>
      </w:pPr>
    </w:p>
    <w:p w:rsidR="005F6173" w:rsidRDefault="005F6173" w:rsidP="00441DF6">
      <w:pPr>
        <w:spacing w:after="0" w:line="240" w:lineRule="auto"/>
        <w:jc w:val="center"/>
        <w:rPr>
          <w:b/>
        </w:rPr>
      </w:pPr>
    </w:p>
    <w:p w:rsidR="001D5B7E" w:rsidRDefault="001D5B7E" w:rsidP="00441DF6">
      <w:pPr>
        <w:spacing w:after="0" w:line="240" w:lineRule="auto"/>
        <w:jc w:val="center"/>
        <w:rPr>
          <w:b/>
        </w:rPr>
      </w:pPr>
    </w:p>
    <w:p w:rsidR="001D5B7E" w:rsidRDefault="001D5B7E" w:rsidP="00441DF6">
      <w:pPr>
        <w:spacing w:after="0" w:line="240" w:lineRule="auto"/>
        <w:jc w:val="center"/>
        <w:rPr>
          <w:b/>
        </w:rPr>
      </w:pPr>
    </w:p>
    <w:p w:rsidR="00441DF6" w:rsidRDefault="00441DF6" w:rsidP="00441DF6">
      <w:pPr>
        <w:spacing w:after="0" w:line="240" w:lineRule="auto"/>
        <w:jc w:val="center"/>
        <w:rPr>
          <w:b/>
        </w:rPr>
      </w:pPr>
      <w:r>
        <w:rPr>
          <w:b/>
        </w:rPr>
        <w:t>§3</w:t>
      </w:r>
    </w:p>
    <w:p w:rsidR="00441DF6" w:rsidRDefault="00441DF6" w:rsidP="00441DF6">
      <w:pPr>
        <w:spacing w:after="0" w:line="240" w:lineRule="auto"/>
        <w:jc w:val="center"/>
        <w:rPr>
          <w:b/>
        </w:rPr>
      </w:pPr>
      <w:r>
        <w:rPr>
          <w:b/>
        </w:rPr>
        <w:lastRenderedPageBreak/>
        <w:t>Sadzba dane</w:t>
      </w:r>
    </w:p>
    <w:p w:rsidR="00441DF6" w:rsidRDefault="00441DF6" w:rsidP="00441DF6">
      <w:pPr>
        <w:pStyle w:val="Odsekzoznamu"/>
        <w:numPr>
          <w:ilvl w:val="0"/>
          <w:numId w:val="4"/>
        </w:numPr>
        <w:spacing w:after="0" w:line="240" w:lineRule="auto"/>
      </w:pPr>
      <w:r>
        <w:t>Správca dane určuje pre pozemky na území obce Podhorany  ročnú sadzbu dane z pozemkov vo výške:</w:t>
      </w:r>
    </w:p>
    <w:p w:rsidR="00441DF6" w:rsidRDefault="00441DF6" w:rsidP="00441DF6">
      <w:pPr>
        <w:pStyle w:val="Odsekzoznamu"/>
        <w:numPr>
          <w:ilvl w:val="0"/>
          <w:numId w:val="5"/>
        </w:numPr>
        <w:spacing w:after="0" w:line="240" w:lineRule="auto"/>
      </w:pPr>
      <w:r>
        <w:t>orná pôda, chmeľnice, vinice a ovocné sady</w:t>
      </w:r>
      <w:r>
        <w:tab/>
      </w:r>
      <w:r>
        <w:tab/>
      </w:r>
      <w:r>
        <w:tab/>
      </w:r>
      <w:r>
        <w:tab/>
        <w:t xml:space="preserve"> 0,40%</w:t>
      </w:r>
    </w:p>
    <w:p w:rsidR="00441DF6" w:rsidRDefault="00441DF6" w:rsidP="00441DF6">
      <w:pPr>
        <w:pStyle w:val="Odsekzoznamu"/>
        <w:numPr>
          <w:ilvl w:val="0"/>
          <w:numId w:val="5"/>
        </w:numPr>
        <w:spacing w:after="0" w:line="240" w:lineRule="auto"/>
      </w:pPr>
      <w:r>
        <w:t>trvalé trávne porasty</w:t>
      </w:r>
      <w:r>
        <w:tab/>
      </w:r>
      <w:r>
        <w:tab/>
      </w:r>
      <w:r>
        <w:tab/>
      </w:r>
      <w:r>
        <w:tab/>
      </w:r>
      <w:r>
        <w:tab/>
      </w:r>
      <w:r>
        <w:tab/>
        <w:t xml:space="preserve"> 0,40%</w:t>
      </w:r>
    </w:p>
    <w:p w:rsidR="00441DF6" w:rsidRDefault="00441DF6" w:rsidP="00441DF6">
      <w:pPr>
        <w:pStyle w:val="Odsekzoznamu"/>
        <w:numPr>
          <w:ilvl w:val="0"/>
          <w:numId w:val="5"/>
        </w:numPr>
        <w:spacing w:after="0" w:line="240" w:lineRule="auto"/>
      </w:pPr>
      <w:r>
        <w:t xml:space="preserve">záhrady </w:t>
      </w:r>
      <w:r>
        <w:tab/>
      </w:r>
      <w:r>
        <w:tab/>
      </w:r>
      <w:r>
        <w:tab/>
      </w:r>
      <w:r>
        <w:tab/>
      </w:r>
      <w:r>
        <w:tab/>
      </w:r>
      <w:r>
        <w:tab/>
      </w:r>
      <w:r>
        <w:tab/>
      </w:r>
      <w:r>
        <w:tab/>
        <w:t xml:space="preserve"> 0,25%</w:t>
      </w:r>
    </w:p>
    <w:p w:rsidR="00441DF6" w:rsidRDefault="00441DF6" w:rsidP="00441DF6">
      <w:pPr>
        <w:pStyle w:val="Odsekzoznamu"/>
        <w:numPr>
          <w:ilvl w:val="0"/>
          <w:numId w:val="5"/>
        </w:numPr>
        <w:spacing w:after="0" w:line="240" w:lineRule="auto"/>
      </w:pPr>
      <w:r>
        <w:t>zastavené plochy a nádvoria</w:t>
      </w:r>
      <w:r>
        <w:tab/>
      </w:r>
      <w:r>
        <w:tab/>
      </w:r>
      <w:r>
        <w:tab/>
      </w:r>
      <w:r>
        <w:tab/>
      </w:r>
      <w:r>
        <w:tab/>
        <w:t xml:space="preserve"> 0,25%</w:t>
      </w:r>
    </w:p>
    <w:p w:rsidR="00441DF6" w:rsidRDefault="00441DF6" w:rsidP="00441DF6">
      <w:pPr>
        <w:pStyle w:val="Odsekzoznamu"/>
        <w:numPr>
          <w:ilvl w:val="0"/>
          <w:numId w:val="5"/>
        </w:numPr>
        <w:spacing w:after="0" w:line="240" w:lineRule="auto"/>
      </w:pPr>
      <w:r>
        <w:t xml:space="preserve">stavebné pozemky </w:t>
      </w:r>
      <w:r>
        <w:tab/>
      </w:r>
      <w:r>
        <w:tab/>
      </w:r>
      <w:r>
        <w:tab/>
      </w:r>
      <w:r>
        <w:tab/>
      </w:r>
      <w:r>
        <w:tab/>
      </w:r>
      <w:r>
        <w:tab/>
      </w:r>
      <w:r>
        <w:tab/>
        <w:t xml:space="preserve"> 0,40%</w:t>
      </w:r>
    </w:p>
    <w:p w:rsidR="00441DF6" w:rsidRDefault="00441DF6" w:rsidP="00441DF6">
      <w:pPr>
        <w:pStyle w:val="Odsekzoznamu"/>
        <w:numPr>
          <w:ilvl w:val="0"/>
          <w:numId w:val="5"/>
        </w:numPr>
        <w:spacing w:after="0" w:line="240" w:lineRule="auto"/>
      </w:pPr>
      <w:r>
        <w:t xml:space="preserve">ostatné plochy </w:t>
      </w:r>
      <w:r>
        <w:tab/>
      </w:r>
      <w:r>
        <w:tab/>
      </w:r>
      <w:r>
        <w:tab/>
      </w:r>
      <w:r>
        <w:tab/>
      </w:r>
      <w:r>
        <w:tab/>
      </w:r>
      <w:r>
        <w:tab/>
      </w:r>
      <w:r>
        <w:tab/>
        <w:t xml:space="preserve"> 0,30%</w:t>
      </w:r>
    </w:p>
    <w:p w:rsidR="00441DF6" w:rsidRDefault="00441DF6" w:rsidP="00441DF6">
      <w:pPr>
        <w:pStyle w:val="Odsekzoznamu"/>
        <w:numPr>
          <w:ilvl w:val="0"/>
          <w:numId w:val="5"/>
        </w:numPr>
        <w:spacing w:after="0" w:line="240" w:lineRule="auto"/>
      </w:pPr>
      <w:r>
        <w:t>lesné pozemky, na ktorých sú hospodárske lesy</w:t>
      </w:r>
      <w:r>
        <w:tab/>
      </w:r>
      <w:r>
        <w:tab/>
      </w:r>
      <w:r>
        <w:tab/>
        <w:t xml:space="preserve"> 0 40%</w:t>
      </w:r>
    </w:p>
    <w:p w:rsidR="00441DF6" w:rsidRDefault="00441DF6" w:rsidP="00441DF6">
      <w:pPr>
        <w:spacing w:after="0" w:line="240" w:lineRule="auto"/>
        <w:jc w:val="center"/>
        <w:rPr>
          <w:b/>
        </w:rPr>
      </w:pPr>
    </w:p>
    <w:p w:rsidR="00441DF6" w:rsidRDefault="00441DF6" w:rsidP="00441DF6">
      <w:pPr>
        <w:spacing w:after="0" w:line="240" w:lineRule="auto"/>
        <w:jc w:val="center"/>
        <w:rPr>
          <w:b/>
        </w:rPr>
      </w:pPr>
      <w:r>
        <w:rPr>
          <w:b/>
        </w:rPr>
        <w:t>DAŇ ZO STAVIEB</w:t>
      </w:r>
    </w:p>
    <w:p w:rsidR="00441DF6" w:rsidRDefault="00441DF6" w:rsidP="00441DF6">
      <w:pPr>
        <w:spacing w:after="0" w:line="240" w:lineRule="auto"/>
        <w:jc w:val="center"/>
        <w:rPr>
          <w:b/>
        </w:rPr>
      </w:pPr>
      <w:r>
        <w:rPr>
          <w:b/>
        </w:rPr>
        <w:t>§4</w:t>
      </w:r>
    </w:p>
    <w:p w:rsidR="00441DF6" w:rsidRDefault="00441DF6" w:rsidP="00441DF6">
      <w:pPr>
        <w:spacing w:after="0" w:line="240" w:lineRule="auto"/>
        <w:jc w:val="center"/>
        <w:rPr>
          <w:b/>
        </w:rPr>
      </w:pPr>
      <w:r>
        <w:rPr>
          <w:b/>
        </w:rPr>
        <w:t>Sadzba dane</w:t>
      </w:r>
    </w:p>
    <w:p w:rsidR="00441DF6" w:rsidRDefault="00441DF6" w:rsidP="00441DF6">
      <w:pPr>
        <w:pStyle w:val="Odsekzoznamu"/>
        <w:numPr>
          <w:ilvl w:val="0"/>
          <w:numId w:val="6"/>
        </w:numPr>
      </w:pPr>
      <w:r>
        <w:t>Správca dane určuje pre stavby na území obce Podhorany, ktoré sú predmetom dane zo stavieb ročnú sadzbu vo výške  za každý aj začatý m</w:t>
      </w:r>
      <w:r>
        <w:rPr>
          <w:vertAlign w:val="superscript"/>
        </w:rPr>
        <w:t xml:space="preserve">2 </w:t>
      </w:r>
      <w:r>
        <w:t>zastavanej plochy:</w:t>
      </w:r>
    </w:p>
    <w:p w:rsidR="00441DF6" w:rsidRDefault="00441DF6" w:rsidP="00441DF6">
      <w:pPr>
        <w:pStyle w:val="Odsekzoznamu"/>
        <w:numPr>
          <w:ilvl w:val="0"/>
          <w:numId w:val="7"/>
        </w:numPr>
      </w:pPr>
      <w:r>
        <w:rPr>
          <w:b/>
        </w:rPr>
        <w:t>0,0</w:t>
      </w:r>
      <w:r w:rsidR="001062C6">
        <w:rPr>
          <w:b/>
        </w:rPr>
        <w:t>49</w:t>
      </w:r>
      <w:r>
        <w:rPr>
          <w:b/>
        </w:rPr>
        <w:t xml:space="preserve"> eura</w:t>
      </w:r>
      <w:r>
        <w:t xml:space="preserve"> za stavby na bývanie a drobné stavby, ktoré majú doplnkovú funkciu pre hlavnú stavbu</w:t>
      </w:r>
    </w:p>
    <w:p w:rsidR="00441DF6" w:rsidRDefault="00441DF6" w:rsidP="00441DF6">
      <w:pPr>
        <w:pStyle w:val="Odsekzoznamu"/>
        <w:numPr>
          <w:ilvl w:val="0"/>
          <w:numId w:val="7"/>
        </w:numPr>
      </w:pPr>
      <w:r>
        <w:rPr>
          <w:b/>
        </w:rPr>
        <w:t>0,0</w:t>
      </w:r>
      <w:r w:rsidR="001062C6">
        <w:rPr>
          <w:b/>
        </w:rPr>
        <w:t>99</w:t>
      </w:r>
      <w:r>
        <w:rPr>
          <w:b/>
        </w:rPr>
        <w:t xml:space="preserve"> eura</w:t>
      </w:r>
      <w:r>
        <w:t xml:space="preserve"> za stavby na pôdohospodársku  produkciu, skleníky, stavby pre vodné hospodárstvo, stavby využívané na skladovanie vlastnej pôdohospodárskej produkcie vrátane stavieb na vlastnú administratívu</w:t>
      </w:r>
    </w:p>
    <w:p w:rsidR="00441DF6" w:rsidRDefault="00441DF6" w:rsidP="00441DF6">
      <w:pPr>
        <w:pStyle w:val="Odsekzoznamu"/>
        <w:numPr>
          <w:ilvl w:val="0"/>
          <w:numId w:val="7"/>
        </w:numPr>
      </w:pPr>
      <w:r>
        <w:rPr>
          <w:b/>
        </w:rPr>
        <w:t>0,1</w:t>
      </w:r>
      <w:r w:rsidR="001062C6">
        <w:rPr>
          <w:b/>
        </w:rPr>
        <w:t>65</w:t>
      </w:r>
      <w:r>
        <w:rPr>
          <w:b/>
        </w:rPr>
        <w:t xml:space="preserve"> eura</w:t>
      </w:r>
      <w:r>
        <w:t xml:space="preserve"> za stavby rekreačných a záhradkárskych chát a domčekov na individuálnu rekreáciu</w:t>
      </w:r>
    </w:p>
    <w:p w:rsidR="00441DF6" w:rsidRDefault="00441DF6" w:rsidP="00441DF6">
      <w:pPr>
        <w:pStyle w:val="Odsekzoznamu"/>
        <w:numPr>
          <w:ilvl w:val="0"/>
          <w:numId w:val="7"/>
        </w:numPr>
      </w:pPr>
      <w:r>
        <w:rPr>
          <w:b/>
        </w:rPr>
        <w:t>0,</w:t>
      </w:r>
      <w:r w:rsidR="001062C6">
        <w:rPr>
          <w:b/>
        </w:rPr>
        <w:t>165</w:t>
      </w:r>
      <w:r>
        <w:rPr>
          <w:b/>
        </w:rPr>
        <w:t xml:space="preserve"> eura</w:t>
      </w:r>
      <w:r>
        <w:t xml:space="preserve"> za samostatne stojace garáže a samostatné stavby hromadných garáží a stavby určené alebo používané na tieto účely mimo bytových domov</w:t>
      </w:r>
    </w:p>
    <w:p w:rsidR="00441DF6" w:rsidRDefault="00441DF6" w:rsidP="00441DF6">
      <w:pPr>
        <w:pStyle w:val="Odsekzoznamu"/>
        <w:numPr>
          <w:ilvl w:val="0"/>
          <w:numId w:val="7"/>
        </w:numPr>
      </w:pPr>
      <w:r>
        <w:rPr>
          <w:b/>
        </w:rPr>
        <w:t>0,</w:t>
      </w:r>
      <w:r w:rsidR="001062C6">
        <w:rPr>
          <w:b/>
        </w:rPr>
        <w:t>3</w:t>
      </w:r>
      <w:r>
        <w:rPr>
          <w:b/>
        </w:rPr>
        <w:t>3</w:t>
      </w:r>
      <w:r w:rsidR="001062C6">
        <w:rPr>
          <w:b/>
        </w:rPr>
        <w:t>1</w:t>
      </w:r>
      <w:r>
        <w:rPr>
          <w:b/>
        </w:rPr>
        <w:t xml:space="preserve"> eura</w:t>
      </w:r>
      <w:r>
        <w:t xml:space="preserve"> za priemyselné stavby, stavby slúžiace energetike, stavby slúžiace stavebníctvu, stavby využívané na skladovanie vlastnej produkcie  vrátane stavieb na vlastnú administratívu</w:t>
      </w:r>
    </w:p>
    <w:p w:rsidR="00441DF6" w:rsidRDefault="00441DF6" w:rsidP="00441DF6">
      <w:pPr>
        <w:pStyle w:val="Odsekzoznamu"/>
        <w:numPr>
          <w:ilvl w:val="0"/>
          <w:numId w:val="7"/>
        </w:numPr>
      </w:pPr>
      <w:r>
        <w:rPr>
          <w:b/>
        </w:rPr>
        <w:t>0,</w:t>
      </w:r>
      <w:r w:rsidR="001062C6">
        <w:rPr>
          <w:b/>
        </w:rPr>
        <w:t>331</w:t>
      </w:r>
      <w:r>
        <w:t xml:space="preserve"> eura za stavby na ostatné podnikanie a na zárobkovú činnosť, skladovanie a administratívu súvisiacu s ostatným podnikaním a zárobkovou činnosťou</w:t>
      </w:r>
    </w:p>
    <w:p w:rsidR="00441DF6" w:rsidRDefault="00441DF6" w:rsidP="00441DF6">
      <w:pPr>
        <w:pStyle w:val="Odsekzoznamu"/>
        <w:numPr>
          <w:ilvl w:val="0"/>
          <w:numId w:val="7"/>
        </w:numPr>
      </w:pPr>
      <w:r>
        <w:rPr>
          <w:b/>
        </w:rPr>
        <w:t>0,0</w:t>
      </w:r>
      <w:r w:rsidR="001062C6">
        <w:rPr>
          <w:b/>
        </w:rPr>
        <w:t>33</w:t>
      </w:r>
      <w:r>
        <w:rPr>
          <w:b/>
        </w:rPr>
        <w:t xml:space="preserve"> eura</w:t>
      </w:r>
      <w:r>
        <w:t xml:space="preserve"> za ostatné stavby</w:t>
      </w:r>
    </w:p>
    <w:p w:rsidR="00441DF6" w:rsidRDefault="00441DF6" w:rsidP="00441DF6">
      <w:pPr>
        <w:pStyle w:val="Odsekzoznamu"/>
      </w:pPr>
    </w:p>
    <w:p w:rsidR="00441DF6" w:rsidRDefault="00441DF6" w:rsidP="00441DF6">
      <w:pPr>
        <w:pStyle w:val="Odsekzoznamu"/>
        <w:numPr>
          <w:ilvl w:val="0"/>
          <w:numId w:val="6"/>
        </w:numPr>
      </w:pPr>
      <w:r>
        <w:t xml:space="preserve">Správca dane určuje pri viacpodlažných stavbách pre všetky druhy stavieb príplatok za podlažie </w:t>
      </w:r>
      <w:r>
        <w:rPr>
          <w:b/>
        </w:rPr>
        <w:t>0,033</w:t>
      </w:r>
      <w:r>
        <w:t xml:space="preserve"> eura za každé ďalšie podlažie okrem prvého nadzemného podlažia.</w:t>
      </w:r>
    </w:p>
    <w:p w:rsidR="00441DF6" w:rsidRDefault="00441DF6" w:rsidP="00441DF6">
      <w:pPr>
        <w:spacing w:after="0" w:line="240" w:lineRule="auto"/>
        <w:jc w:val="center"/>
        <w:rPr>
          <w:b/>
        </w:rPr>
      </w:pPr>
    </w:p>
    <w:p w:rsidR="001062C6" w:rsidRPr="001062C6" w:rsidRDefault="001062C6" w:rsidP="001062C6">
      <w:pPr>
        <w:pStyle w:val="Default"/>
        <w:jc w:val="center"/>
        <w:rPr>
          <w:rFonts w:asciiTheme="minorHAnsi" w:hAnsiTheme="minorHAnsi"/>
          <w:sz w:val="22"/>
          <w:szCs w:val="22"/>
        </w:rPr>
      </w:pPr>
      <w:r w:rsidRPr="001062C6">
        <w:rPr>
          <w:rFonts w:asciiTheme="minorHAnsi" w:hAnsiTheme="minorHAnsi"/>
          <w:b/>
          <w:bCs/>
          <w:sz w:val="22"/>
          <w:szCs w:val="22"/>
        </w:rPr>
        <w:t>D A Ň Z B Y T O V</w:t>
      </w:r>
    </w:p>
    <w:p w:rsidR="001062C6" w:rsidRPr="001062C6" w:rsidRDefault="001062C6" w:rsidP="001062C6">
      <w:pPr>
        <w:pStyle w:val="Default"/>
        <w:jc w:val="center"/>
        <w:rPr>
          <w:rFonts w:asciiTheme="minorHAnsi" w:hAnsiTheme="minorHAnsi"/>
          <w:sz w:val="22"/>
          <w:szCs w:val="22"/>
        </w:rPr>
      </w:pPr>
      <w:r w:rsidRPr="001062C6">
        <w:rPr>
          <w:rFonts w:asciiTheme="minorHAnsi" w:hAnsiTheme="minorHAnsi"/>
          <w:b/>
          <w:bCs/>
          <w:sz w:val="22"/>
          <w:szCs w:val="22"/>
        </w:rPr>
        <w:t>§ 5</w:t>
      </w:r>
    </w:p>
    <w:p w:rsidR="001062C6" w:rsidRPr="001062C6" w:rsidRDefault="001062C6" w:rsidP="001062C6">
      <w:pPr>
        <w:pStyle w:val="Default"/>
        <w:jc w:val="center"/>
        <w:rPr>
          <w:rFonts w:asciiTheme="minorHAnsi" w:hAnsiTheme="minorHAnsi"/>
          <w:sz w:val="22"/>
          <w:szCs w:val="22"/>
        </w:rPr>
      </w:pPr>
      <w:r w:rsidRPr="001062C6">
        <w:rPr>
          <w:rFonts w:asciiTheme="minorHAnsi" w:hAnsiTheme="minorHAnsi"/>
          <w:b/>
          <w:bCs/>
          <w:sz w:val="22"/>
          <w:szCs w:val="22"/>
        </w:rPr>
        <w:t>Sadzba dane</w:t>
      </w:r>
    </w:p>
    <w:p w:rsidR="001062C6" w:rsidRPr="001062C6" w:rsidRDefault="001062C6" w:rsidP="00B87BE3">
      <w:pPr>
        <w:pStyle w:val="Default"/>
        <w:jc w:val="both"/>
        <w:rPr>
          <w:rFonts w:asciiTheme="minorHAnsi" w:hAnsiTheme="minorHAnsi"/>
          <w:sz w:val="22"/>
          <w:szCs w:val="22"/>
        </w:rPr>
      </w:pPr>
      <w:r w:rsidRPr="001062C6">
        <w:rPr>
          <w:rFonts w:asciiTheme="minorHAnsi" w:hAnsiTheme="minorHAnsi"/>
          <w:sz w:val="22"/>
          <w:szCs w:val="22"/>
        </w:rPr>
        <w:t>1. Ročná sadzba dane z bytov na území obce Podhorany je za každý aj začatý m2 podlahovej plochy bytu a nebytového priestoru v bytovom dome:</w:t>
      </w:r>
    </w:p>
    <w:p w:rsidR="001062C6" w:rsidRPr="001062C6" w:rsidRDefault="001062C6" w:rsidP="00B87BE3">
      <w:pPr>
        <w:pStyle w:val="Default"/>
        <w:jc w:val="both"/>
        <w:rPr>
          <w:rFonts w:asciiTheme="minorHAnsi" w:hAnsiTheme="minorHAnsi"/>
          <w:sz w:val="22"/>
          <w:szCs w:val="22"/>
        </w:rPr>
      </w:pPr>
    </w:p>
    <w:p w:rsidR="001062C6" w:rsidRPr="001062C6" w:rsidRDefault="001062C6" w:rsidP="001062C6">
      <w:pPr>
        <w:pStyle w:val="Default"/>
        <w:numPr>
          <w:ilvl w:val="0"/>
          <w:numId w:val="24"/>
        </w:numPr>
        <w:jc w:val="both"/>
        <w:rPr>
          <w:rFonts w:asciiTheme="minorHAnsi" w:hAnsiTheme="minorHAnsi"/>
          <w:sz w:val="22"/>
          <w:szCs w:val="22"/>
        </w:rPr>
      </w:pPr>
      <w:r w:rsidRPr="001062C6">
        <w:rPr>
          <w:rFonts w:asciiTheme="minorHAnsi" w:hAnsiTheme="minorHAnsi"/>
          <w:b/>
          <w:bCs/>
          <w:sz w:val="22"/>
          <w:szCs w:val="22"/>
        </w:rPr>
        <w:t>0,</w:t>
      </w:r>
      <w:r>
        <w:rPr>
          <w:rFonts w:asciiTheme="minorHAnsi" w:hAnsiTheme="minorHAnsi"/>
          <w:b/>
          <w:bCs/>
          <w:sz w:val="22"/>
          <w:szCs w:val="22"/>
        </w:rPr>
        <w:t>066</w:t>
      </w:r>
      <w:r w:rsidRPr="001062C6">
        <w:rPr>
          <w:rFonts w:asciiTheme="minorHAnsi" w:hAnsiTheme="minorHAnsi"/>
          <w:b/>
          <w:bCs/>
          <w:sz w:val="22"/>
          <w:szCs w:val="22"/>
        </w:rPr>
        <w:t xml:space="preserve"> eura </w:t>
      </w:r>
      <w:r w:rsidRPr="001062C6">
        <w:rPr>
          <w:rFonts w:asciiTheme="minorHAnsi" w:hAnsiTheme="minorHAnsi"/>
          <w:sz w:val="22"/>
          <w:szCs w:val="22"/>
        </w:rPr>
        <w:t>za byty</w:t>
      </w:r>
    </w:p>
    <w:p w:rsidR="001062C6" w:rsidRPr="001062C6" w:rsidRDefault="001062C6" w:rsidP="001062C6">
      <w:pPr>
        <w:pStyle w:val="Default"/>
        <w:jc w:val="both"/>
        <w:rPr>
          <w:rFonts w:asciiTheme="minorHAnsi" w:hAnsiTheme="minorHAnsi"/>
          <w:sz w:val="22"/>
          <w:szCs w:val="22"/>
        </w:rPr>
      </w:pPr>
    </w:p>
    <w:p w:rsidR="001062C6" w:rsidRPr="001062C6" w:rsidRDefault="001062C6" w:rsidP="001062C6">
      <w:pPr>
        <w:pStyle w:val="Default"/>
        <w:numPr>
          <w:ilvl w:val="0"/>
          <w:numId w:val="24"/>
        </w:numPr>
        <w:jc w:val="both"/>
        <w:rPr>
          <w:rFonts w:asciiTheme="minorHAnsi" w:hAnsiTheme="minorHAnsi"/>
          <w:sz w:val="22"/>
          <w:szCs w:val="22"/>
        </w:rPr>
      </w:pPr>
      <w:r w:rsidRPr="001062C6">
        <w:rPr>
          <w:rFonts w:asciiTheme="minorHAnsi" w:hAnsiTheme="minorHAnsi"/>
          <w:b/>
          <w:bCs/>
          <w:sz w:val="22"/>
          <w:szCs w:val="22"/>
        </w:rPr>
        <w:t>0,</w:t>
      </w:r>
      <w:r>
        <w:rPr>
          <w:rFonts w:asciiTheme="minorHAnsi" w:hAnsiTheme="minorHAnsi"/>
          <w:b/>
          <w:bCs/>
          <w:sz w:val="22"/>
          <w:szCs w:val="22"/>
        </w:rPr>
        <w:t>099</w:t>
      </w:r>
      <w:r w:rsidRPr="001062C6">
        <w:rPr>
          <w:rFonts w:asciiTheme="minorHAnsi" w:hAnsiTheme="minorHAnsi"/>
          <w:b/>
          <w:bCs/>
          <w:sz w:val="22"/>
          <w:szCs w:val="22"/>
        </w:rPr>
        <w:t xml:space="preserve"> eura </w:t>
      </w:r>
      <w:r w:rsidRPr="001062C6">
        <w:rPr>
          <w:rFonts w:asciiTheme="minorHAnsi" w:hAnsiTheme="minorHAnsi"/>
          <w:sz w:val="22"/>
          <w:szCs w:val="22"/>
        </w:rPr>
        <w:t>za nebytové priestory, ktoré neslúžia na podnikanie a inú zárobkovú činnosť</w:t>
      </w:r>
    </w:p>
    <w:p w:rsidR="001062C6" w:rsidRPr="001062C6" w:rsidRDefault="001062C6" w:rsidP="001062C6">
      <w:pPr>
        <w:pStyle w:val="Default"/>
        <w:rPr>
          <w:rFonts w:asciiTheme="minorHAnsi" w:hAnsiTheme="minorHAnsi"/>
          <w:sz w:val="22"/>
          <w:szCs w:val="22"/>
        </w:rPr>
      </w:pPr>
    </w:p>
    <w:p w:rsidR="001062C6" w:rsidRPr="001062C6" w:rsidRDefault="001062C6" w:rsidP="001062C6">
      <w:pPr>
        <w:pStyle w:val="Default"/>
        <w:numPr>
          <w:ilvl w:val="0"/>
          <w:numId w:val="24"/>
        </w:numPr>
        <w:jc w:val="both"/>
        <w:rPr>
          <w:rFonts w:asciiTheme="minorHAnsi" w:hAnsiTheme="minorHAnsi"/>
          <w:sz w:val="22"/>
          <w:szCs w:val="22"/>
        </w:rPr>
      </w:pPr>
      <w:r w:rsidRPr="001062C6">
        <w:rPr>
          <w:rFonts w:asciiTheme="minorHAnsi" w:hAnsiTheme="minorHAnsi"/>
          <w:b/>
          <w:bCs/>
          <w:sz w:val="22"/>
          <w:szCs w:val="22"/>
        </w:rPr>
        <w:t>0,</w:t>
      </w:r>
      <w:r>
        <w:rPr>
          <w:rFonts w:asciiTheme="minorHAnsi" w:hAnsiTheme="minorHAnsi"/>
          <w:b/>
          <w:bCs/>
          <w:sz w:val="22"/>
          <w:szCs w:val="22"/>
        </w:rPr>
        <w:t>331</w:t>
      </w:r>
      <w:r w:rsidRPr="001062C6">
        <w:rPr>
          <w:rFonts w:asciiTheme="minorHAnsi" w:hAnsiTheme="minorHAnsi"/>
          <w:b/>
          <w:bCs/>
          <w:sz w:val="22"/>
          <w:szCs w:val="22"/>
        </w:rPr>
        <w:t xml:space="preserve"> eura </w:t>
      </w:r>
      <w:r w:rsidRPr="001062C6">
        <w:rPr>
          <w:rFonts w:asciiTheme="minorHAnsi" w:hAnsiTheme="minorHAnsi"/>
          <w:sz w:val="22"/>
          <w:szCs w:val="22"/>
        </w:rPr>
        <w:t>za nebytové priestory, ktoré sa využívajú na podnikanie a inú zárobkovú činnosť</w:t>
      </w:r>
    </w:p>
    <w:p w:rsidR="001062C6" w:rsidRDefault="001062C6" w:rsidP="00441DF6">
      <w:pPr>
        <w:spacing w:after="0" w:line="240" w:lineRule="auto"/>
        <w:jc w:val="center"/>
        <w:rPr>
          <w:b/>
        </w:rPr>
      </w:pPr>
    </w:p>
    <w:p w:rsidR="00441DF6" w:rsidRDefault="00441DF6" w:rsidP="00441DF6">
      <w:pPr>
        <w:spacing w:after="0" w:line="240" w:lineRule="auto"/>
        <w:jc w:val="center"/>
        <w:rPr>
          <w:b/>
        </w:rPr>
      </w:pPr>
      <w:r>
        <w:rPr>
          <w:b/>
        </w:rPr>
        <w:t>§</w:t>
      </w:r>
      <w:r w:rsidR="001062C6">
        <w:rPr>
          <w:b/>
        </w:rPr>
        <w:t>6</w:t>
      </w:r>
    </w:p>
    <w:p w:rsidR="00441DF6" w:rsidRDefault="00441DF6" w:rsidP="00441DF6">
      <w:pPr>
        <w:spacing w:after="0" w:line="240" w:lineRule="auto"/>
        <w:jc w:val="center"/>
        <w:rPr>
          <w:b/>
        </w:rPr>
      </w:pPr>
      <w:r>
        <w:rPr>
          <w:b/>
        </w:rPr>
        <w:lastRenderedPageBreak/>
        <w:t>Oslobodenie od dane a zníženie dane</w:t>
      </w:r>
    </w:p>
    <w:p w:rsidR="00441DF6" w:rsidRDefault="00441DF6" w:rsidP="00441DF6">
      <w:pPr>
        <w:pStyle w:val="Odsekzoznamu"/>
        <w:numPr>
          <w:ilvl w:val="0"/>
          <w:numId w:val="8"/>
        </w:numPr>
        <w:spacing w:after="0" w:line="240" w:lineRule="auto"/>
      </w:pPr>
      <w:r>
        <w:t>Správca dane ustanovuje, že od dane z pozemkov sú oslobodené:</w:t>
      </w:r>
    </w:p>
    <w:p w:rsidR="00441DF6" w:rsidRDefault="00441DF6" w:rsidP="00441DF6">
      <w:pPr>
        <w:pStyle w:val="Odsekzoznamu"/>
        <w:numPr>
          <w:ilvl w:val="0"/>
          <w:numId w:val="9"/>
        </w:numPr>
        <w:spacing w:after="0" w:line="240" w:lineRule="auto"/>
      </w:pPr>
      <w:r>
        <w:t>pozemky, na ktorých sú cintoríny, kolumbáriá, urnové háje a rozptylové lúky,</w:t>
      </w:r>
    </w:p>
    <w:p w:rsidR="00441DF6" w:rsidRDefault="00441DF6" w:rsidP="00441DF6">
      <w:pPr>
        <w:pStyle w:val="Odsekzoznamu"/>
        <w:numPr>
          <w:ilvl w:val="0"/>
          <w:numId w:val="9"/>
        </w:numPr>
        <w:spacing w:after="0" w:line="240" w:lineRule="auto"/>
      </w:pPr>
      <w:r>
        <w:t>pozemky, verejne prístupných parkov, priestorov a športovísk</w:t>
      </w:r>
    </w:p>
    <w:p w:rsidR="00441DF6" w:rsidRDefault="00441DF6" w:rsidP="00441DF6">
      <w:pPr>
        <w:pStyle w:val="Odsekzoznamu"/>
        <w:spacing w:after="0" w:line="240" w:lineRule="auto"/>
        <w:ind w:left="1080"/>
      </w:pPr>
    </w:p>
    <w:p w:rsidR="00441DF6" w:rsidRDefault="00441DF6" w:rsidP="00441DF6">
      <w:pPr>
        <w:spacing w:after="0" w:line="240" w:lineRule="auto"/>
      </w:pPr>
      <w:r>
        <w:t>2 .    Správca dane ustanovuje, že od dane zo stavieb sú oslobodené:</w:t>
      </w:r>
    </w:p>
    <w:p w:rsidR="00441DF6" w:rsidRDefault="00441DF6" w:rsidP="00441DF6">
      <w:pPr>
        <w:pStyle w:val="Odsekzoznamu"/>
        <w:numPr>
          <w:ilvl w:val="0"/>
          <w:numId w:val="10"/>
        </w:numPr>
        <w:spacing w:after="0" w:line="240" w:lineRule="auto"/>
      </w:pPr>
      <w:r>
        <w:t>stavby užívané na účely sociálnej pomoci, knižnice, osvetové zariadenia</w:t>
      </w:r>
    </w:p>
    <w:p w:rsidR="00441DF6" w:rsidRDefault="00441DF6" w:rsidP="00441DF6">
      <w:pPr>
        <w:pStyle w:val="Odsekzoznamu"/>
        <w:numPr>
          <w:ilvl w:val="0"/>
          <w:numId w:val="10"/>
        </w:numPr>
        <w:spacing w:after="0" w:line="240" w:lineRule="auto"/>
      </w:pPr>
      <w:r>
        <w:t>stavby vo vlastníctve cirkvi</w:t>
      </w:r>
    </w:p>
    <w:p w:rsidR="00391D5E" w:rsidRDefault="00391D5E" w:rsidP="00391D5E">
      <w:pPr>
        <w:pStyle w:val="Odsekzoznamu"/>
        <w:autoSpaceDE w:val="0"/>
        <w:autoSpaceDN w:val="0"/>
        <w:adjustRightInd w:val="0"/>
        <w:spacing w:after="0" w:line="240" w:lineRule="auto"/>
        <w:ind w:left="360"/>
      </w:pPr>
    </w:p>
    <w:p w:rsidR="00391D5E" w:rsidRPr="00391D5E" w:rsidRDefault="00391D5E" w:rsidP="00391D5E">
      <w:pPr>
        <w:pStyle w:val="Odsekzoznamu"/>
        <w:numPr>
          <w:ilvl w:val="0"/>
          <w:numId w:val="6"/>
        </w:numPr>
        <w:autoSpaceDE w:val="0"/>
        <w:autoSpaceDN w:val="0"/>
        <w:adjustRightInd w:val="0"/>
        <w:spacing w:after="0" w:line="240" w:lineRule="auto"/>
        <w:ind w:left="0" w:firstLine="0"/>
        <w:rPr>
          <w:rFonts w:eastAsiaTheme="minorHAnsi" w:cs="Arial"/>
          <w:lang w:eastAsia="en-US"/>
        </w:rPr>
      </w:pPr>
      <w:r w:rsidRPr="00391D5E">
        <w:rPr>
          <w:rFonts w:eastAsiaTheme="minorHAnsi" w:cs="Arial"/>
          <w:lang w:eastAsia="en-US"/>
        </w:rPr>
        <w:t>Správca dane poskytuje zníženie :</w:t>
      </w:r>
    </w:p>
    <w:p w:rsidR="00391D5E" w:rsidRPr="00391D5E" w:rsidRDefault="00391D5E" w:rsidP="00391D5E">
      <w:pPr>
        <w:autoSpaceDE w:val="0"/>
        <w:autoSpaceDN w:val="0"/>
        <w:adjustRightInd w:val="0"/>
        <w:spacing w:after="0" w:line="240" w:lineRule="auto"/>
        <w:jc w:val="both"/>
      </w:pPr>
      <w:r w:rsidRPr="00391D5E">
        <w:rPr>
          <w:rFonts w:eastAsiaTheme="minorHAnsi" w:cs="Arial"/>
          <w:lang w:eastAsia="en-US"/>
        </w:rPr>
        <w:t xml:space="preserve"> dane zo stavieb na bývanie a bytov vo vlastníctve ob</w:t>
      </w:r>
      <w:r>
        <w:rPr>
          <w:rFonts w:eastAsiaTheme="minorHAnsi" w:cs="Arial"/>
          <w:lang w:eastAsia="en-US"/>
        </w:rPr>
        <w:t>č</w:t>
      </w:r>
      <w:r w:rsidRPr="00391D5E">
        <w:rPr>
          <w:rFonts w:eastAsiaTheme="minorHAnsi" w:cs="Arial"/>
          <w:lang w:eastAsia="en-US"/>
        </w:rPr>
        <w:t xml:space="preserve">anov  s </w:t>
      </w:r>
      <w:r>
        <w:rPr>
          <w:rFonts w:eastAsiaTheme="minorHAnsi" w:cs="Arial"/>
          <w:lang w:eastAsia="en-US"/>
        </w:rPr>
        <w:t>ť</w:t>
      </w:r>
      <w:r w:rsidRPr="00391D5E">
        <w:rPr>
          <w:rFonts w:eastAsiaTheme="minorHAnsi" w:cs="Arial"/>
          <w:lang w:eastAsia="en-US"/>
        </w:rPr>
        <w:t>ažkým zdravotným postihnutím alebo držite</w:t>
      </w:r>
      <w:r>
        <w:rPr>
          <w:rFonts w:eastAsiaTheme="minorHAnsi" w:cs="Arial"/>
          <w:lang w:eastAsia="en-US"/>
        </w:rPr>
        <w:t>ľ</w:t>
      </w:r>
      <w:r w:rsidRPr="00391D5E">
        <w:rPr>
          <w:rFonts w:eastAsiaTheme="minorHAnsi" w:cs="Arial"/>
          <w:lang w:eastAsia="en-US"/>
        </w:rPr>
        <w:t>ov preukazu ob</w:t>
      </w:r>
      <w:r>
        <w:rPr>
          <w:rFonts w:eastAsiaTheme="minorHAnsi" w:cs="Arial"/>
          <w:lang w:eastAsia="en-US"/>
        </w:rPr>
        <w:t>č</w:t>
      </w:r>
      <w:r w:rsidRPr="00391D5E">
        <w:rPr>
          <w:rFonts w:eastAsiaTheme="minorHAnsi" w:cs="Arial"/>
          <w:lang w:eastAsia="en-US"/>
        </w:rPr>
        <w:t>ana s</w:t>
      </w:r>
      <w:r>
        <w:rPr>
          <w:rFonts w:eastAsiaTheme="minorHAnsi" w:cs="Arial"/>
          <w:lang w:eastAsia="en-US"/>
        </w:rPr>
        <w:t> ť</w:t>
      </w:r>
      <w:r w:rsidRPr="00391D5E">
        <w:rPr>
          <w:rFonts w:eastAsiaTheme="minorHAnsi" w:cs="Arial"/>
          <w:lang w:eastAsia="en-US"/>
        </w:rPr>
        <w:t>ažkým</w:t>
      </w:r>
      <w:r>
        <w:rPr>
          <w:rFonts w:eastAsiaTheme="minorHAnsi" w:cs="Arial"/>
          <w:lang w:eastAsia="en-US"/>
        </w:rPr>
        <w:t xml:space="preserve"> </w:t>
      </w:r>
      <w:r w:rsidRPr="00391D5E">
        <w:rPr>
          <w:rFonts w:eastAsiaTheme="minorHAnsi" w:cs="Arial"/>
          <w:lang w:eastAsia="en-US"/>
        </w:rPr>
        <w:t>zdravotným postihnutím alebo držite</w:t>
      </w:r>
      <w:r>
        <w:rPr>
          <w:rFonts w:eastAsiaTheme="minorHAnsi" w:cs="Arial"/>
          <w:lang w:eastAsia="en-US"/>
        </w:rPr>
        <w:t>ľ</w:t>
      </w:r>
      <w:r w:rsidRPr="00391D5E">
        <w:rPr>
          <w:rFonts w:eastAsiaTheme="minorHAnsi" w:cs="Arial"/>
          <w:lang w:eastAsia="en-US"/>
        </w:rPr>
        <w:t>ov</w:t>
      </w:r>
      <w:r>
        <w:rPr>
          <w:rFonts w:eastAsiaTheme="minorHAnsi" w:cs="Arial"/>
          <w:lang w:eastAsia="en-US"/>
        </w:rPr>
        <w:t xml:space="preserve"> preukazu obča</w:t>
      </w:r>
      <w:r w:rsidRPr="00391D5E">
        <w:rPr>
          <w:rFonts w:eastAsiaTheme="minorHAnsi" w:cs="Arial"/>
          <w:lang w:eastAsia="en-US"/>
        </w:rPr>
        <w:t xml:space="preserve">na s </w:t>
      </w:r>
      <w:r>
        <w:rPr>
          <w:rFonts w:eastAsiaTheme="minorHAnsi" w:cs="Arial"/>
          <w:lang w:eastAsia="en-US"/>
        </w:rPr>
        <w:t>ť</w:t>
      </w:r>
      <w:r w:rsidRPr="00391D5E">
        <w:rPr>
          <w:rFonts w:eastAsiaTheme="minorHAnsi" w:cs="Arial"/>
          <w:lang w:eastAsia="en-US"/>
        </w:rPr>
        <w:t>ažkým zdravotným postihnutím</w:t>
      </w:r>
      <w:r>
        <w:rPr>
          <w:rFonts w:eastAsiaTheme="minorHAnsi" w:cs="Arial"/>
          <w:lang w:eastAsia="en-US"/>
        </w:rPr>
        <w:t xml:space="preserve"> </w:t>
      </w:r>
      <w:r w:rsidRPr="00391D5E">
        <w:rPr>
          <w:rFonts w:eastAsiaTheme="minorHAnsi" w:cs="Arial"/>
          <w:lang w:eastAsia="en-US"/>
        </w:rPr>
        <w:t>s potrebou sprievodcu, ako aj prevažne alebo úplne bezvládnych ob</w:t>
      </w:r>
      <w:r>
        <w:rPr>
          <w:rFonts w:eastAsiaTheme="minorHAnsi" w:cs="Arial"/>
          <w:lang w:eastAsia="en-US"/>
        </w:rPr>
        <w:t>č</w:t>
      </w:r>
      <w:r w:rsidRPr="00391D5E">
        <w:rPr>
          <w:rFonts w:eastAsiaTheme="minorHAnsi" w:cs="Arial"/>
          <w:lang w:eastAsia="en-US"/>
        </w:rPr>
        <w:t>anov, ktoré slúžia na</w:t>
      </w:r>
      <w:r>
        <w:rPr>
          <w:rFonts w:eastAsiaTheme="minorHAnsi" w:cs="Arial"/>
          <w:lang w:eastAsia="en-US"/>
        </w:rPr>
        <w:t xml:space="preserve"> </w:t>
      </w:r>
      <w:r w:rsidRPr="00391D5E">
        <w:rPr>
          <w:rFonts w:eastAsiaTheme="minorHAnsi" w:cs="Arial"/>
          <w:lang w:eastAsia="en-US"/>
        </w:rPr>
        <w:t>ich trvalé bývanie o 50 %,</w:t>
      </w:r>
    </w:p>
    <w:p w:rsidR="00441DF6" w:rsidRDefault="00441DF6" w:rsidP="00391D5E">
      <w:pPr>
        <w:spacing w:after="0" w:line="240" w:lineRule="auto"/>
        <w:ind w:left="708"/>
        <w:jc w:val="both"/>
        <w:rPr>
          <w:b/>
        </w:rPr>
      </w:pPr>
    </w:p>
    <w:p w:rsidR="00441DF6" w:rsidRDefault="00441DF6" w:rsidP="00441DF6">
      <w:pPr>
        <w:spacing w:after="0" w:line="240" w:lineRule="auto"/>
        <w:ind w:left="708"/>
        <w:jc w:val="center"/>
        <w:rPr>
          <w:b/>
        </w:rPr>
      </w:pPr>
      <w:r>
        <w:rPr>
          <w:b/>
        </w:rPr>
        <w:t>§</w:t>
      </w:r>
      <w:r w:rsidR="001062C6">
        <w:rPr>
          <w:b/>
        </w:rPr>
        <w:t>7</w:t>
      </w:r>
    </w:p>
    <w:p w:rsidR="00441DF6" w:rsidRDefault="00441DF6" w:rsidP="00441DF6">
      <w:pPr>
        <w:spacing w:after="0" w:line="240" w:lineRule="auto"/>
        <w:ind w:left="708"/>
        <w:jc w:val="center"/>
        <w:rPr>
          <w:b/>
        </w:rPr>
      </w:pPr>
      <w:r>
        <w:rPr>
          <w:b/>
        </w:rPr>
        <w:t>Platenie dane</w:t>
      </w:r>
    </w:p>
    <w:p w:rsidR="00441DF6" w:rsidRDefault="00441DF6" w:rsidP="00441DF6">
      <w:pPr>
        <w:spacing w:after="0" w:line="240" w:lineRule="auto"/>
        <w:ind w:left="708"/>
      </w:pPr>
      <w:r>
        <w:t>Správca dane na rok 201</w:t>
      </w:r>
      <w:r w:rsidR="009726C5">
        <w:t>9</w:t>
      </w:r>
      <w:r>
        <w:t xml:space="preserve">  určuje, že vyrubená daň z nehnuteľnosti </w:t>
      </w:r>
    </w:p>
    <w:p w:rsidR="00441DF6" w:rsidRDefault="00441DF6" w:rsidP="00441DF6">
      <w:pPr>
        <w:pStyle w:val="Odsekzoznamu"/>
        <w:numPr>
          <w:ilvl w:val="0"/>
          <w:numId w:val="11"/>
        </w:numPr>
        <w:spacing w:after="0" w:line="240" w:lineRule="auto"/>
      </w:pPr>
      <w:r>
        <w:t xml:space="preserve">ak nepresiahne u fyzickej osoby 30 eur a právnickej osobe 300 eur je splatná naraz do </w:t>
      </w:r>
      <w:r w:rsidR="00D95A94">
        <w:t xml:space="preserve">15 dní odo dňa nadobudnutia právoplatnosti rozhodnutia najneskôr do </w:t>
      </w:r>
      <w:r>
        <w:t>31.05.201</w:t>
      </w:r>
      <w:r w:rsidR="006A4CF2">
        <w:t>9</w:t>
      </w:r>
    </w:p>
    <w:p w:rsidR="00441DF6" w:rsidRDefault="00441DF6" w:rsidP="00441DF6">
      <w:pPr>
        <w:pStyle w:val="Odsekzoznamu"/>
        <w:numPr>
          <w:ilvl w:val="0"/>
          <w:numId w:val="11"/>
        </w:numPr>
        <w:spacing w:after="0" w:line="240" w:lineRule="auto"/>
      </w:pPr>
      <w:r>
        <w:t>ak presiahne u fyzickej osobe 30 eur a právnickej osobe 300 eur je splatná v  rovnakých splátkach</w:t>
      </w:r>
      <w:r w:rsidR="00B87BE3">
        <w:t xml:space="preserve"> s nasledovnou splatnosťou</w:t>
      </w:r>
    </w:p>
    <w:p w:rsidR="00441DF6" w:rsidRDefault="00441DF6" w:rsidP="00441DF6">
      <w:pPr>
        <w:pStyle w:val="Odsekzoznamu"/>
        <w:numPr>
          <w:ilvl w:val="0"/>
          <w:numId w:val="12"/>
        </w:numPr>
        <w:spacing w:after="0" w:line="240" w:lineRule="auto"/>
      </w:pPr>
      <w:r>
        <w:t xml:space="preserve">splátka do 31.05. </w:t>
      </w:r>
    </w:p>
    <w:p w:rsidR="00441DF6" w:rsidRDefault="00441DF6" w:rsidP="00441DF6">
      <w:pPr>
        <w:pStyle w:val="Odsekzoznamu"/>
        <w:numPr>
          <w:ilvl w:val="0"/>
          <w:numId w:val="12"/>
        </w:numPr>
        <w:spacing w:after="0" w:line="240" w:lineRule="auto"/>
      </w:pPr>
      <w:r>
        <w:t>splátka do 3</w:t>
      </w:r>
      <w:r w:rsidR="00B87BE3">
        <w:t>1</w:t>
      </w:r>
      <w:r>
        <w:t>.0</w:t>
      </w:r>
      <w:r w:rsidR="00B87BE3">
        <w:t>7</w:t>
      </w:r>
      <w:r>
        <w:t>.</w:t>
      </w:r>
    </w:p>
    <w:p w:rsidR="00B87BE3" w:rsidRDefault="00B87BE3" w:rsidP="00441DF6">
      <w:pPr>
        <w:pStyle w:val="Odsekzoznamu"/>
        <w:numPr>
          <w:ilvl w:val="0"/>
          <w:numId w:val="12"/>
        </w:numPr>
        <w:spacing w:after="0" w:line="240" w:lineRule="auto"/>
      </w:pPr>
      <w:r>
        <w:t>splátka do 30.09.</w:t>
      </w:r>
    </w:p>
    <w:p w:rsidR="00441DF6" w:rsidRDefault="00B87BE3" w:rsidP="00441DF6">
      <w:pPr>
        <w:pStyle w:val="Odsekzoznamu"/>
        <w:numPr>
          <w:ilvl w:val="0"/>
          <w:numId w:val="12"/>
        </w:numPr>
        <w:spacing w:after="0" w:line="240" w:lineRule="auto"/>
      </w:pPr>
      <w:r>
        <w:t>splátka do 30.11.</w:t>
      </w:r>
    </w:p>
    <w:p w:rsidR="00441DF6" w:rsidRDefault="00441DF6" w:rsidP="00441DF6">
      <w:pPr>
        <w:spacing w:after="0" w:line="240" w:lineRule="auto"/>
        <w:jc w:val="center"/>
        <w:rPr>
          <w:b/>
          <w:bCs/>
        </w:rPr>
      </w:pPr>
    </w:p>
    <w:p w:rsidR="00441DF6" w:rsidRDefault="00441DF6" w:rsidP="00441DF6">
      <w:pPr>
        <w:spacing w:after="0" w:line="240" w:lineRule="auto"/>
        <w:jc w:val="center"/>
      </w:pPr>
      <w:r>
        <w:rPr>
          <w:b/>
          <w:bCs/>
        </w:rPr>
        <w:t>DAŇ ZA PSA</w:t>
      </w:r>
    </w:p>
    <w:p w:rsidR="00441DF6" w:rsidRDefault="00441DF6" w:rsidP="00441DF6">
      <w:pPr>
        <w:spacing w:after="0" w:line="240" w:lineRule="auto"/>
        <w:jc w:val="center"/>
      </w:pPr>
      <w:r>
        <w:rPr>
          <w:b/>
          <w:bCs/>
        </w:rPr>
        <w:t>§</w:t>
      </w:r>
      <w:r w:rsidR="001062C6">
        <w:rPr>
          <w:b/>
          <w:bCs/>
        </w:rPr>
        <w:t>8</w:t>
      </w:r>
    </w:p>
    <w:p w:rsidR="00441DF6" w:rsidRDefault="00441DF6" w:rsidP="00441DF6">
      <w:pPr>
        <w:spacing w:after="0" w:line="240" w:lineRule="auto"/>
        <w:jc w:val="center"/>
      </w:pPr>
      <w:r>
        <w:rPr>
          <w:b/>
          <w:bCs/>
        </w:rPr>
        <w:t>Predmet dane</w:t>
      </w:r>
    </w:p>
    <w:p w:rsidR="00441DF6" w:rsidRDefault="00441DF6" w:rsidP="00441DF6">
      <w:pPr>
        <w:spacing w:after="0" w:line="240" w:lineRule="auto"/>
      </w:pPr>
      <w:r>
        <w:t>Predmetom dane za psa je pes starší ako 6 mesiacov chovaný fyzickou alebo právnickou osobou.</w:t>
      </w:r>
    </w:p>
    <w:p w:rsidR="00441DF6" w:rsidRDefault="00441DF6" w:rsidP="00441DF6">
      <w:pPr>
        <w:spacing w:after="0" w:line="240" w:lineRule="auto"/>
        <w:jc w:val="center"/>
        <w:rPr>
          <w:b/>
          <w:bCs/>
        </w:rPr>
      </w:pPr>
    </w:p>
    <w:p w:rsidR="00441DF6" w:rsidRDefault="00441DF6" w:rsidP="00441DF6">
      <w:pPr>
        <w:spacing w:after="0" w:line="240" w:lineRule="auto"/>
        <w:jc w:val="center"/>
      </w:pPr>
      <w:r>
        <w:rPr>
          <w:b/>
          <w:bCs/>
        </w:rPr>
        <w:t>§</w:t>
      </w:r>
      <w:r w:rsidR="001062C6">
        <w:rPr>
          <w:b/>
          <w:bCs/>
        </w:rPr>
        <w:t>9</w:t>
      </w:r>
    </w:p>
    <w:p w:rsidR="00441DF6" w:rsidRDefault="00441DF6" w:rsidP="00441DF6">
      <w:pPr>
        <w:spacing w:after="0" w:line="240" w:lineRule="auto"/>
        <w:jc w:val="center"/>
      </w:pPr>
      <w:r>
        <w:rPr>
          <w:b/>
          <w:bCs/>
        </w:rPr>
        <w:t>Daňovník</w:t>
      </w:r>
    </w:p>
    <w:p w:rsidR="00441DF6" w:rsidRDefault="00441DF6" w:rsidP="00441DF6">
      <w:pPr>
        <w:spacing w:after="0" w:line="240" w:lineRule="auto"/>
      </w:pPr>
      <w:r>
        <w:t>Daňovníkom je fyzická osoba alebo právnická osoba, ktorá je:</w:t>
      </w:r>
    </w:p>
    <w:p w:rsidR="00441DF6" w:rsidRDefault="00441DF6" w:rsidP="00441DF6">
      <w:pPr>
        <w:spacing w:after="0" w:line="240" w:lineRule="auto"/>
      </w:pPr>
      <w:r>
        <w:t>a. vlastníkom psa</w:t>
      </w:r>
    </w:p>
    <w:p w:rsidR="00441DF6" w:rsidRDefault="00441DF6" w:rsidP="00441DF6">
      <w:pPr>
        <w:spacing w:after="0" w:line="240" w:lineRule="auto"/>
      </w:pPr>
      <w:r>
        <w:t>b. držiteľom psa, ak sa nedá preukázať kto vlastní psa.</w:t>
      </w:r>
    </w:p>
    <w:p w:rsidR="00441DF6" w:rsidRDefault="00441DF6" w:rsidP="00441DF6">
      <w:pPr>
        <w:spacing w:after="0" w:line="240" w:lineRule="auto"/>
        <w:jc w:val="center"/>
        <w:rPr>
          <w:b/>
          <w:bCs/>
        </w:rPr>
      </w:pPr>
    </w:p>
    <w:p w:rsidR="00441DF6" w:rsidRDefault="00441DF6" w:rsidP="00441DF6">
      <w:pPr>
        <w:spacing w:after="0" w:line="240" w:lineRule="auto"/>
        <w:jc w:val="center"/>
      </w:pPr>
      <w:r>
        <w:rPr>
          <w:b/>
          <w:bCs/>
        </w:rPr>
        <w:t>§</w:t>
      </w:r>
      <w:r w:rsidR="001062C6">
        <w:rPr>
          <w:b/>
          <w:bCs/>
        </w:rPr>
        <w:t>10</w:t>
      </w:r>
    </w:p>
    <w:p w:rsidR="00441DF6" w:rsidRDefault="00441DF6" w:rsidP="00441DF6">
      <w:pPr>
        <w:spacing w:after="0" w:line="240" w:lineRule="auto"/>
        <w:jc w:val="center"/>
      </w:pPr>
      <w:r>
        <w:rPr>
          <w:b/>
          <w:bCs/>
        </w:rPr>
        <w:t>Základ dane</w:t>
      </w:r>
    </w:p>
    <w:p w:rsidR="00441DF6" w:rsidRDefault="00441DF6" w:rsidP="00441DF6">
      <w:pPr>
        <w:spacing w:after="0" w:line="240" w:lineRule="auto"/>
      </w:pPr>
      <w:r>
        <w:t>Základom dane je počet psov.</w:t>
      </w:r>
    </w:p>
    <w:p w:rsidR="00441DF6" w:rsidRDefault="00441DF6" w:rsidP="00441DF6">
      <w:pPr>
        <w:spacing w:after="0" w:line="240" w:lineRule="auto"/>
      </w:pPr>
    </w:p>
    <w:p w:rsidR="00441DF6" w:rsidRDefault="00441DF6" w:rsidP="00441DF6">
      <w:pPr>
        <w:spacing w:after="0" w:line="240" w:lineRule="auto"/>
        <w:jc w:val="center"/>
      </w:pPr>
      <w:r>
        <w:rPr>
          <w:b/>
          <w:bCs/>
        </w:rPr>
        <w:t>§1</w:t>
      </w:r>
      <w:r w:rsidR="001062C6">
        <w:rPr>
          <w:b/>
          <w:bCs/>
        </w:rPr>
        <w:t>1</w:t>
      </w:r>
    </w:p>
    <w:p w:rsidR="00441DF6" w:rsidRDefault="00441DF6" w:rsidP="00441DF6">
      <w:pPr>
        <w:spacing w:after="0" w:line="240" w:lineRule="auto"/>
        <w:jc w:val="center"/>
      </w:pPr>
      <w:r>
        <w:rPr>
          <w:b/>
          <w:bCs/>
        </w:rPr>
        <w:t>Sadzba dane</w:t>
      </w:r>
    </w:p>
    <w:p w:rsidR="00441DF6" w:rsidRDefault="00441DF6" w:rsidP="00441DF6">
      <w:pPr>
        <w:spacing w:after="0" w:line="240" w:lineRule="auto"/>
      </w:pPr>
      <w:r>
        <w:t xml:space="preserve">Správca určuje sadzbu dane  </w:t>
      </w:r>
      <w:r w:rsidRPr="00C908D2">
        <w:rPr>
          <w:b/>
        </w:rPr>
        <w:t>3,50 eur</w:t>
      </w:r>
      <w:r>
        <w:t xml:space="preserve">  ročne za jedného psa.</w:t>
      </w:r>
    </w:p>
    <w:p w:rsidR="00441DF6" w:rsidRDefault="00441DF6" w:rsidP="00441DF6">
      <w:pPr>
        <w:spacing w:after="0" w:line="240" w:lineRule="auto"/>
      </w:pPr>
    </w:p>
    <w:p w:rsidR="00441DF6" w:rsidRDefault="00441DF6" w:rsidP="00441DF6">
      <w:pPr>
        <w:spacing w:after="0" w:line="240" w:lineRule="auto"/>
        <w:jc w:val="center"/>
      </w:pPr>
      <w:r>
        <w:rPr>
          <w:b/>
          <w:bCs/>
        </w:rPr>
        <w:t>§1</w:t>
      </w:r>
      <w:r w:rsidR="001062C6">
        <w:rPr>
          <w:b/>
          <w:bCs/>
        </w:rPr>
        <w:t>2</w:t>
      </w:r>
    </w:p>
    <w:p w:rsidR="00441DF6" w:rsidRDefault="00441DF6" w:rsidP="00441DF6">
      <w:pPr>
        <w:spacing w:after="0" w:line="240" w:lineRule="auto"/>
        <w:jc w:val="center"/>
      </w:pPr>
      <w:r>
        <w:rPr>
          <w:b/>
          <w:bCs/>
        </w:rPr>
        <w:t>Vznik a zánik daňovej povinnosti</w:t>
      </w:r>
    </w:p>
    <w:p w:rsidR="00441DF6" w:rsidRDefault="00441DF6" w:rsidP="00441DF6">
      <w:pPr>
        <w:spacing w:after="0" w:line="240" w:lineRule="auto"/>
        <w:ind w:firstLine="708"/>
      </w:pPr>
      <w:r>
        <w:t>Daňová povinnosť vzniká prvým dňom kalendárneho mesiaca nasledujúceho po mesiaci, v ktorom daňovník nadobudol psa a zaniká prvým dňom mesiaca nasledujúceho po mesiaci, v ktorom daňovník už nie je vlastníkom alebo držiteľom psa.</w:t>
      </w:r>
    </w:p>
    <w:p w:rsidR="00441DF6" w:rsidRDefault="00441DF6" w:rsidP="00441DF6">
      <w:pPr>
        <w:spacing w:after="0" w:line="240" w:lineRule="auto"/>
      </w:pPr>
    </w:p>
    <w:p w:rsidR="00441DF6" w:rsidRDefault="00441DF6" w:rsidP="00441DF6">
      <w:pPr>
        <w:spacing w:after="0" w:line="240" w:lineRule="auto"/>
        <w:jc w:val="center"/>
      </w:pPr>
      <w:r>
        <w:rPr>
          <w:b/>
          <w:bCs/>
        </w:rPr>
        <w:lastRenderedPageBreak/>
        <w:t>§1</w:t>
      </w:r>
      <w:r w:rsidR="001062C6">
        <w:rPr>
          <w:b/>
          <w:bCs/>
        </w:rPr>
        <w:t>3</w:t>
      </w:r>
    </w:p>
    <w:p w:rsidR="00441DF6" w:rsidRPr="00BD4E99" w:rsidRDefault="00441DF6" w:rsidP="00441DF6">
      <w:pPr>
        <w:spacing w:after="0" w:line="240" w:lineRule="auto"/>
        <w:jc w:val="center"/>
        <w:rPr>
          <w:b/>
        </w:rPr>
      </w:pPr>
      <w:r w:rsidRPr="00BD4E99">
        <w:rPr>
          <w:b/>
          <w:bCs/>
        </w:rPr>
        <w:t>Oznamovacia povinnosť a platenie dane</w:t>
      </w:r>
    </w:p>
    <w:p w:rsidR="00441DF6" w:rsidRDefault="00441DF6" w:rsidP="006A4CF2">
      <w:pPr>
        <w:pStyle w:val="Odsekzoznamu"/>
        <w:numPr>
          <w:ilvl w:val="0"/>
          <w:numId w:val="13"/>
        </w:numPr>
        <w:spacing w:after="0"/>
        <w:jc w:val="both"/>
      </w:pPr>
      <w:r>
        <w:t xml:space="preserve">Daňovník je povinný písomne oznámiť vznik daňovej povinnosti správcovi dane do 30 dní od </w:t>
      </w:r>
    </w:p>
    <w:p w:rsidR="00441DF6" w:rsidRDefault="00441DF6" w:rsidP="006A4CF2">
      <w:pPr>
        <w:spacing w:after="0" w:line="240" w:lineRule="auto"/>
        <w:ind w:left="708" w:firstLine="45"/>
        <w:jc w:val="both"/>
      </w:pPr>
      <w:r>
        <w:t>vzniku daňovej povinnosti a v tejto lehote zaplatiť daň za zdaňovacie obdobie, alebo pomernú časť dane.</w:t>
      </w:r>
    </w:p>
    <w:p w:rsidR="00441DF6" w:rsidRDefault="00441DF6" w:rsidP="006A4CF2">
      <w:pPr>
        <w:pStyle w:val="Odsekzoznamu"/>
        <w:numPr>
          <w:ilvl w:val="0"/>
          <w:numId w:val="13"/>
        </w:numPr>
        <w:spacing w:after="0"/>
        <w:jc w:val="both"/>
      </w:pPr>
      <w:r>
        <w:t xml:space="preserve"> V ďalších zdaňovacích obdobiach je daň splatná bez vyrubenia do 31. januára príslušného </w:t>
      </w:r>
    </w:p>
    <w:p w:rsidR="00441DF6" w:rsidRDefault="00441DF6" w:rsidP="006A4CF2">
      <w:pPr>
        <w:spacing w:after="0" w:line="240" w:lineRule="auto"/>
        <w:ind w:firstLine="708"/>
        <w:jc w:val="both"/>
      </w:pPr>
      <w:r>
        <w:t>zdaňovacieho obdobie.</w:t>
      </w:r>
    </w:p>
    <w:p w:rsidR="00441DF6" w:rsidRDefault="00441DF6" w:rsidP="006A4CF2">
      <w:pPr>
        <w:pStyle w:val="Odsekzoznamu"/>
        <w:numPr>
          <w:ilvl w:val="0"/>
          <w:numId w:val="13"/>
        </w:numPr>
        <w:spacing w:after="0" w:line="240" w:lineRule="auto"/>
        <w:jc w:val="both"/>
      </w:pPr>
      <w:r>
        <w:t xml:space="preserve"> Ak daňová povinnosť zanikne v priebehu zdaňovacieho obdobia a daňovník oznámi správcovi dane najneskôr do 30 dní odo dňa zániku daňovej povinnosti podľa §10, správca dane vráti pomernú časť dane za zostávajúce mesiace, za ktoré bola daň zaplatená. </w:t>
      </w:r>
    </w:p>
    <w:p w:rsidR="001062C6" w:rsidRDefault="001062C6" w:rsidP="001062C6">
      <w:pPr>
        <w:spacing w:after="0" w:line="240" w:lineRule="auto"/>
      </w:pPr>
    </w:p>
    <w:p w:rsidR="001062C6" w:rsidRDefault="001062C6" w:rsidP="001062C6">
      <w:pPr>
        <w:spacing w:after="0" w:line="240" w:lineRule="auto"/>
      </w:pPr>
    </w:p>
    <w:p w:rsidR="001062C6" w:rsidRDefault="001062C6" w:rsidP="001062C6">
      <w:pPr>
        <w:spacing w:after="0" w:line="240" w:lineRule="auto"/>
      </w:pPr>
    </w:p>
    <w:p w:rsidR="00441DF6" w:rsidRDefault="00441DF6" w:rsidP="00441DF6">
      <w:pPr>
        <w:spacing w:after="0" w:line="240" w:lineRule="auto"/>
      </w:pPr>
    </w:p>
    <w:p w:rsidR="001062C6" w:rsidRPr="00DB3487" w:rsidRDefault="001062C6" w:rsidP="00441DF6">
      <w:pPr>
        <w:rPr>
          <w:strike/>
        </w:rPr>
      </w:pPr>
    </w:p>
    <w:p w:rsidR="00441DF6" w:rsidRDefault="00441DF6" w:rsidP="00441DF6">
      <w:pPr>
        <w:spacing w:after="0" w:line="240" w:lineRule="auto"/>
        <w:jc w:val="center"/>
      </w:pPr>
      <w:r>
        <w:rPr>
          <w:b/>
          <w:bCs/>
        </w:rPr>
        <w:t>Miestny poplatok za komunálne odpady a drobné stavebné odpady</w:t>
      </w:r>
    </w:p>
    <w:p w:rsidR="00441DF6" w:rsidRDefault="00441DF6" w:rsidP="00441DF6">
      <w:pPr>
        <w:spacing w:after="0" w:line="240" w:lineRule="auto"/>
        <w:jc w:val="center"/>
      </w:pPr>
      <w:r>
        <w:rPr>
          <w:b/>
          <w:bCs/>
        </w:rPr>
        <w:t>§</w:t>
      </w:r>
      <w:r w:rsidR="001D5B7E">
        <w:rPr>
          <w:b/>
          <w:bCs/>
        </w:rPr>
        <w:t>14</w:t>
      </w:r>
    </w:p>
    <w:p w:rsidR="00441DF6" w:rsidRDefault="00441DF6" w:rsidP="00441DF6">
      <w:pPr>
        <w:spacing w:after="0" w:line="240" w:lineRule="auto"/>
        <w:jc w:val="center"/>
        <w:rPr>
          <w:b/>
          <w:bCs/>
        </w:rPr>
      </w:pPr>
      <w:r>
        <w:rPr>
          <w:b/>
          <w:bCs/>
        </w:rPr>
        <w:t>Daňovník</w:t>
      </w:r>
    </w:p>
    <w:p w:rsidR="00441DF6" w:rsidRDefault="00441DF6" w:rsidP="00441DF6">
      <w:pPr>
        <w:widowControl w:val="0"/>
        <w:numPr>
          <w:ilvl w:val="0"/>
          <w:numId w:val="20"/>
        </w:numPr>
        <w:autoSpaceDE w:val="0"/>
        <w:autoSpaceDN w:val="0"/>
        <w:adjustRightInd w:val="0"/>
        <w:spacing w:after="0" w:line="240" w:lineRule="auto"/>
        <w:jc w:val="both"/>
        <w:rPr>
          <w:rFonts w:cs="Courier New"/>
        </w:rPr>
      </w:pPr>
      <w:r>
        <w:rPr>
          <w:rFonts w:cs="Courier New"/>
        </w:rPr>
        <w:t xml:space="preserve">Miestny poplatok za  komunálne odpady a drobné  stavebné odpady (ďalej len „poplatok“) sa platí za komunálne odpady okrem </w:t>
      </w:r>
      <w:proofErr w:type="spellStart"/>
      <w:r>
        <w:rPr>
          <w:rFonts w:cs="Courier New"/>
        </w:rPr>
        <w:t>elektroodpadov</w:t>
      </w:r>
      <w:proofErr w:type="spellEnd"/>
      <w:r>
        <w:rPr>
          <w:rFonts w:cs="Courier New"/>
        </w:rPr>
        <w:t xml:space="preserve"> a drobné stavebné odpady, ktoré vznikajú na území obce </w:t>
      </w:r>
      <w:r w:rsidR="006A4CF2">
        <w:rPr>
          <w:rFonts w:cs="Courier New"/>
        </w:rPr>
        <w:t>Podhorany</w:t>
      </w:r>
      <w:r>
        <w:rPr>
          <w:rFonts w:cs="Courier New"/>
        </w:rPr>
        <w:t>.</w:t>
      </w:r>
    </w:p>
    <w:p w:rsidR="00441DF6" w:rsidRDefault="00441DF6" w:rsidP="00441DF6">
      <w:pPr>
        <w:widowControl w:val="0"/>
        <w:numPr>
          <w:ilvl w:val="0"/>
          <w:numId w:val="20"/>
        </w:numPr>
        <w:autoSpaceDE w:val="0"/>
        <w:autoSpaceDN w:val="0"/>
        <w:adjustRightInd w:val="0"/>
        <w:spacing w:after="0" w:line="240" w:lineRule="auto"/>
        <w:jc w:val="both"/>
        <w:rPr>
          <w:rFonts w:cs="Courier New"/>
        </w:rPr>
      </w:pPr>
      <w:r>
        <w:rPr>
          <w:rFonts w:cs="Courier New"/>
        </w:rPr>
        <w:t>Ak ďalej nie je ustanovené inak, poplatok platí poplatník, ktorým je:</w:t>
      </w:r>
    </w:p>
    <w:p w:rsidR="00441DF6" w:rsidRDefault="00441DF6" w:rsidP="00441DF6">
      <w:pPr>
        <w:widowControl w:val="0"/>
        <w:numPr>
          <w:ilvl w:val="1"/>
          <w:numId w:val="20"/>
        </w:numPr>
        <w:autoSpaceDE w:val="0"/>
        <w:autoSpaceDN w:val="0"/>
        <w:adjustRightInd w:val="0"/>
        <w:spacing w:after="0" w:line="240" w:lineRule="auto"/>
        <w:ind w:left="1418" w:hanging="338"/>
        <w:jc w:val="both"/>
        <w:rPr>
          <w:rFonts w:cs="Courier New"/>
        </w:rPr>
      </w:pPr>
      <w:r>
        <w:rPr>
          <w:rFonts w:cs="Courier New"/>
        </w:rPr>
        <w:t>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441DF6" w:rsidRDefault="00441DF6" w:rsidP="00441DF6">
      <w:pPr>
        <w:widowControl w:val="0"/>
        <w:numPr>
          <w:ilvl w:val="1"/>
          <w:numId w:val="20"/>
        </w:numPr>
        <w:autoSpaceDE w:val="0"/>
        <w:autoSpaceDN w:val="0"/>
        <w:adjustRightInd w:val="0"/>
        <w:spacing w:after="0" w:line="240" w:lineRule="auto"/>
        <w:ind w:left="1418" w:hanging="338"/>
        <w:jc w:val="both"/>
        <w:rPr>
          <w:rFonts w:cs="Courier New"/>
        </w:rPr>
      </w:pPr>
      <w:r>
        <w:rPr>
          <w:rFonts w:cs="Courier New"/>
        </w:rPr>
        <w:t>právnická  osoba,  ktorá  je   oprávnená  užívať  alebo užíva nehnuteľnosť nachádzajúcu sa na území  obce na iný účel ako na podnikanie,</w:t>
      </w:r>
    </w:p>
    <w:p w:rsidR="00441DF6" w:rsidRDefault="00441DF6" w:rsidP="00441DF6">
      <w:pPr>
        <w:widowControl w:val="0"/>
        <w:numPr>
          <w:ilvl w:val="1"/>
          <w:numId w:val="20"/>
        </w:numPr>
        <w:autoSpaceDE w:val="0"/>
        <w:autoSpaceDN w:val="0"/>
        <w:adjustRightInd w:val="0"/>
        <w:spacing w:after="0" w:line="240" w:lineRule="auto"/>
        <w:ind w:left="1418" w:hanging="338"/>
        <w:jc w:val="both"/>
        <w:rPr>
          <w:rFonts w:cs="Courier New"/>
        </w:rPr>
      </w:pPr>
      <w:r>
        <w:rPr>
          <w:rFonts w:cs="Courier New"/>
        </w:rPr>
        <w:t>podnikateľ, ktorý je oprávnený užívať alebo užíva nehnuteľnosť nachádzajúcu sa na území obce na účel podnikania.</w:t>
      </w:r>
    </w:p>
    <w:p w:rsidR="001D5B7E" w:rsidRDefault="001D5B7E" w:rsidP="001D5B7E">
      <w:pPr>
        <w:widowControl w:val="0"/>
        <w:autoSpaceDE w:val="0"/>
        <w:autoSpaceDN w:val="0"/>
        <w:adjustRightInd w:val="0"/>
        <w:spacing w:after="0" w:line="240" w:lineRule="auto"/>
        <w:ind w:left="1418"/>
        <w:jc w:val="both"/>
        <w:rPr>
          <w:rFonts w:cs="Courier New"/>
        </w:rPr>
      </w:pPr>
    </w:p>
    <w:p w:rsidR="00441DF6" w:rsidRDefault="00441DF6" w:rsidP="00441DF6">
      <w:pPr>
        <w:spacing w:after="0" w:line="240" w:lineRule="auto"/>
        <w:jc w:val="center"/>
      </w:pPr>
      <w:r>
        <w:rPr>
          <w:b/>
          <w:bCs/>
        </w:rPr>
        <w:t>§</w:t>
      </w:r>
      <w:r w:rsidR="001D5B7E">
        <w:rPr>
          <w:b/>
          <w:bCs/>
        </w:rPr>
        <w:t>15</w:t>
      </w:r>
    </w:p>
    <w:p w:rsidR="00441DF6" w:rsidRDefault="00441DF6" w:rsidP="00441DF6">
      <w:pPr>
        <w:spacing w:after="0" w:line="240" w:lineRule="auto"/>
        <w:jc w:val="center"/>
      </w:pPr>
      <w:r>
        <w:rPr>
          <w:b/>
          <w:bCs/>
        </w:rPr>
        <w:t>Vznik a zánik poplatku</w:t>
      </w:r>
    </w:p>
    <w:p w:rsidR="00441DF6" w:rsidRDefault="00441DF6" w:rsidP="006A4CF2">
      <w:pPr>
        <w:numPr>
          <w:ilvl w:val="0"/>
          <w:numId w:val="21"/>
        </w:numPr>
        <w:spacing w:after="0" w:line="240" w:lineRule="auto"/>
        <w:jc w:val="both"/>
      </w:pPr>
      <w:r>
        <w:t>Poplatková povinnosť vzniká dňom, ktorým nastane skutočnosť uvedená v § 33  resp. § 77 ods. 2 zákona o miestnych daniach.</w:t>
      </w:r>
    </w:p>
    <w:p w:rsidR="00441DF6" w:rsidRDefault="00441DF6" w:rsidP="006A4CF2">
      <w:pPr>
        <w:spacing w:after="0" w:line="240" w:lineRule="auto"/>
        <w:ind w:left="720"/>
        <w:jc w:val="both"/>
      </w:pPr>
      <w:r>
        <w:t>Poplatková povinnosť zaniká dňom, ktorým zanikne skutočnosť zakladajúca vznik poplatkovej povinnosti.</w:t>
      </w:r>
    </w:p>
    <w:p w:rsidR="00441DF6" w:rsidRDefault="00441DF6" w:rsidP="00441DF6">
      <w:pPr>
        <w:spacing w:after="0" w:line="240" w:lineRule="auto"/>
      </w:pPr>
      <w:r>
        <w:t xml:space="preserve">      2. Sadzba poplatku je:</w:t>
      </w:r>
    </w:p>
    <w:p w:rsidR="00441DF6" w:rsidRDefault="00441DF6" w:rsidP="00441DF6">
      <w:pPr>
        <w:spacing w:after="0" w:line="240" w:lineRule="auto"/>
        <w:rPr>
          <w:b/>
        </w:rPr>
      </w:pPr>
      <w:r>
        <w:t xml:space="preserve">a.  </w:t>
      </w:r>
      <w:r w:rsidRPr="00DB3487">
        <w:rPr>
          <w:b/>
          <w:color w:val="FF0000"/>
        </w:rPr>
        <w:t>0,0</w:t>
      </w:r>
      <w:r w:rsidR="00DB3487" w:rsidRPr="00DB3487">
        <w:rPr>
          <w:b/>
          <w:color w:val="FF0000"/>
        </w:rPr>
        <w:t>1</w:t>
      </w:r>
      <w:r w:rsidR="009726C5">
        <w:rPr>
          <w:b/>
          <w:color w:val="FF0000"/>
        </w:rPr>
        <w:t>64</w:t>
      </w:r>
      <w:r>
        <w:t xml:space="preserve"> eur za osobu a kalendárny deň pre poplatníkov – fyzické osoby podľa §33 ods. 2 písm. a                                 </w:t>
      </w:r>
      <w:r>
        <w:tab/>
      </w:r>
      <w:r>
        <w:tab/>
      </w:r>
      <w:r>
        <w:tab/>
      </w:r>
      <w:r>
        <w:tab/>
      </w:r>
      <w:r>
        <w:tab/>
      </w:r>
      <w:r>
        <w:tab/>
      </w:r>
      <w:r>
        <w:tab/>
      </w:r>
      <w:r>
        <w:tab/>
      </w:r>
      <w:r w:rsidR="001D5B7E" w:rsidRPr="001D5B7E">
        <w:rPr>
          <w:b/>
          <w:color w:val="FF0000"/>
        </w:rPr>
        <w:t>6</w:t>
      </w:r>
      <w:r w:rsidRPr="001D5B7E">
        <w:rPr>
          <w:b/>
          <w:color w:val="FF0000"/>
        </w:rPr>
        <w:t>,00</w:t>
      </w:r>
      <w:r w:rsidRPr="00DB3487">
        <w:rPr>
          <w:b/>
          <w:color w:val="FF0000"/>
        </w:rPr>
        <w:t xml:space="preserve">  eur / na kalendárny rok</w:t>
      </w:r>
    </w:p>
    <w:p w:rsidR="00441DF6" w:rsidRDefault="00441DF6" w:rsidP="00441DF6">
      <w:pPr>
        <w:spacing w:after="0" w:line="240" w:lineRule="auto"/>
      </w:pPr>
    </w:p>
    <w:p w:rsidR="00441DF6" w:rsidRDefault="00441DF6" w:rsidP="00441DF6">
      <w:pPr>
        <w:spacing w:after="0" w:line="240" w:lineRule="auto"/>
      </w:pPr>
      <w:r>
        <w:t>b</w:t>
      </w:r>
      <w:r w:rsidRPr="00DB3487">
        <w:rPr>
          <w:b/>
          <w:color w:val="FF0000"/>
        </w:rPr>
        <w:t>. 0,0</w:t>
      </w:r>
      <w:r w:rsidR="009726C5">
        <w:rPr>
          <w:b/>
          <w:color w:val="FF0000"/>
        </w:rPr>
        <w:t>38</w:t>
      </w:r>
      <w:r>
        <w:t xml:space="preserve"> eur za osobu a kalendárny deň pre poplatníkov – právnické osoby podľa §33 ods. 2 písm. b</w:t>
      </w:r>
    </w:p>
    <w:p w:rsidR="00441DF6" w:rsidRPr="00DB3487" w:rsidRDefault="00DB3487" w:rsidP="00441DF6">
      <w:pPr>
        <w:spacing w:after="0" w:line="240" w:lineRule="auto"/>
        <w:ind w:left="4956" w:firstLine="708"/>
        <w:rPr>
          <w:b/>
          <w:color w:val="FF0000"/>
        </w:rPr>
      </w:pPr>
      <w:r>
        <w:rPr>
          <w:b/>
          <w:color w:val="FF0000"/>
        </w:rPr>
        <w:t>1</w:t>
      </w:r>
      <w:r w:rsidR="001D5B7E">
        <w:rPr>
          <w:b/>
          <w:color w:val="FF0000"/>
        </w:rPr>
        <w:t>4</w:t>
      </w:r>
      <w:r w:rsidR="00441DF6" w:rsidRPr="00DB3487">
        <w:rPr>
          <w:b/>
          <w:color w:val="FF0000"/>
        </w:rPr>
        <w:t>,00 eur / na kalendárny rok</w:t>
      </w:r>
    </w:p>
    <w:p w:rsidR="00441DF6" w:rsidRDefault="00441DF6" w:rsidP="00441DF6">
      <w:pPr>
        <w:spacing w:after="0" w:line="240" w:lineRule="auto"/>
        <w:ind w:left="4956" w:firstLine="708"/>
        <w:rPr>
          <w:b/>
        </w:rPr>
      </w:pPr>
    </w:p>
    <w:p w:rsidR="001D5B7E" w:rsidRDefault="001D5B7E" w:rsidP="00441DF6">
      <w:pPr>
        <w:pStyle w:val="Bezriadkovania"/>
        <w:jc w:val="center"/>
        <w:rPr>
          <w:b/>
        </w:rPr>
      </w:pPr>
    </w:p>
    <w:p w:rsidR="001D5B7E" w:rsidRDefault="001D5B7E" w:rsidP="00441DF6">
      <w:pPr>
        <w:pStyle w:val="Bezriadkovania"/>
        <w:jc w:val="center"/>
        <w:rPr>
          <w:b/>
        </w:rPr>
      </w:pPr>
    </w:p>
    <w:p w:rsidR="001D5B7E" w:rsidRDefault="001D5B7E" w:rsidP="00441DF6">
      <w:pPr>
        <w:pStyle w:val="Bezriadkovania"/>
        <w:jc w:val="center"/>
        <w:rPr>
          <w:b/>
        </w:rPr>
      </w:pPr>
    </w:p>
    <w:p w:rsidR="001D5B7E" w:rsidRDefault="001D5B7E" w:rsidP="00441DF6">
      <w:pPr>
        <w:pStyle w:val="Bezriadkovania"/>
        <w:jc w:val="center"/>
        <w:rPr>
          <w:b/>
        </w:rPr>
      </w:pPr>
    </w:p>
    <w:p w:rsidR="001D5B7E" w:rsidRDefault="001D5B7E" w:rsidP="00441DF6">
      <w:pPr>
        <w:pStyle w:val="Bezriadkovania"/>
        <w:jc w:val="center"/>
        <w:rPr>
          <w:b/>
        </w:rPr>
      </w:pPr>
    </w:p>
    <w:p w:rsidR="00441DF6" w:rsidRDefault="00441DF6" w:rsidP="00441DF6">
      <w:pPr>
        <w:pStyle w:val="Bezriadkovania"/>
        <w:jc w:val="center"/>
        <w:rPr>
          <w:b/>
        </w:rPr>
      </w:pPr>
      <w:r>
        <w:rPr>
          <w:b/>
        </w:rPr>
        <w:t xml:space="preserve">§ </w:t>
      </w:r>
      <w:r w:rsidR="001D5B7E">
        <w:rPr>
          <w:b/>
        </w:rPr>
        <w:t>16</w:t>
      </w:r>
    </w:p>
    <w:p w:rsidR="00441DF6" w:rsidRDefault="00441DF6" w:rsidP="002328A2">
      <w:pPr>
        <w:spacing w:after="0" w:line="240" w:lineRule="auto"/>
        <w:jc w:val="both"/>
      </w:pPr>
      <w:r>
        <w:t>Poplatník je povinný do jedného mesiaca odo dňa vzniku povinnosť platiť poplatok, odo dňa keď nastala skutočnosť, ktorá má vplyv na zánik poplatkovej povinnosti, ako aj od skončenia obdobia, za ktoré platil poplatok, prípade ak došlo k zmene už ohlásených údajov, ohlásiť obci</w:t>
      </w:r>
    </w:p>
    <w:p w:rsidR="00441DF6" w:rsidRDefault="00441DF6" w:rsidP="002328A2">
      <w:pPr>
        <w:spacing w:after="0" w:line="240" w:lineRule="auto"/>
        <w:ind w:firstLine="708"/>
        <w:jc w:val="both"/>
      </w:pPr>
      <w:r>
        <w:t xml:space="preserve">a. svoje identifikačné údaje, ak je poplatníkom právnická osoba alebo podnikateľ uviesť názov </w:t>
      </w:r>
    </w:p>
    <w:p w:rsidR="00441DF6" w:rsidRDefault="00441DF6" w:rsidP="002328A2">
      <w:pPr>
        <w:spacing w:after="0" w:line="240" w:lineRule="auto"/>
        <w:jc w:val="both"/>
      </w:pPr>
      <w:r>
        <w:t xml:space="preserve">                alebo obchodné meno, sídlo, identifikačné číslo</w:t>
      </w:r>
    </w:p>
    <w:p w:rsidR="00441DF6" w:rsidRDefault="00441DF6" w:rsidP="002328A2">
      <w:pPr>
        <w:spacing w:after="0" w:line="240" w:lineRule="auto"/>
        <w:ind w:left="708"/>
        <w:jc w:val="both"/>
      </w:pPr>
      <w:r>
        <w:t xml:space="preserve">b. identifikačné údaje iných osôb, ak za ne plní povinnosti poplatníka podľa §77 ods. 7 zákona              </w:t>
      </w:r>
    </w:p>
    <w:p w:rsidR="00441DF6" w:rsidRDefault="00441DF6" w:rsidP="002328A2">
      <w:pPr>
        <w:spacing w:after="0" w:line="240" w:lineRule="auto"/>
        <w:ind w:left="708"/>
        <w:jc w:val="both"/>
      </w:pPr>
      <w:r>
        <w:t xml:space="preserve">    o miestnych daniach,</w:t>
      </w:r>
    </w:p>
    <w:p w:rsidR="00441DF6" w:rsidRDefault="00441DF6" w:rsidP="002328A2">
      <w:pPr>
        <w:spacing w:after="0" w:line="240" w:lineRule="auto"/>
        <w:ind w:firstLine="708"/>
        <w:jc w:val="both"/>
      </w:pPr>
      <w:r>
        <w:t xml:space="preserve">c. údaje rozhodujúce na určenie poplatku podľa §79 zákona o miestnych daniach, spolu s                </w:t>
      </w:r>
    </w:p>
    <w:p w:rsidR="00441DF6" w:rsidRDefault="00441DF6" w:rsidP="002328A2">
      <w:pPr>
        <w:spacing w:after="0" w:line="240" w:lineRule="auto"/>
        <w:ind w:firstLine="708"/>
        <w:jc w:val="both"/>
      </w:pPr>
      <w:r>
        <w:t xml:space="preserve">    ohlásením predloží aj doklady potvrdzujúce uvádzané údaje, ak súčasne požaduje zníženie        </w:t>
      </w:r>
    </w:p>
    <w:p w:rsidR="00441DF6" w:rsidRDefault="00441DF6" w:rsidP="002328A2">
      <w:pPr>
        <w:spacing w:after="0" w:line="240" w:lineRule="auto"/>
        <w:ind w:firstLine="708"/>
        <w:jc w:val="both"/>
      </w:pPr>
      <w:r>
        <w:t xml:space="preserve">    alebo odpustenie poplatku podľa §83 zákona o miestnych daniach aj doklady, ktoré  </w:t>
      </w:r>
    </w:p>
    <w:p w:rsidR="00441DF6" w:rsidRDefault="00441DF6" w:rsidP="002328A2">
      <w:pPr>
        <w:spacing w:after="0" w:line="240" w:lineRule="auto"/>
        <w:ind w:firstLine="708"/>
        <w:jc w:val="both"/>
      </w:pPr>
      <w:r>
        <w:t xml:space="preserve">    odôvodňujú zníženie alebo odpustenie poplatku.</w:t>
      </w:r>
    </w:p>
    <w:p w:rsidR="00441DF6" w:rsidRDefault="00441DF6" w:rsidP="002328A2">
      <w:pPr>
        <w:spacing w:after="0" w:line="240" w:lineRule="auto"/>
        <w:ind w:firstLine="708"/>
        <w:jc w:val="both"/>
      </w:pPr>
    </w:p>
    <w:p w:rsidR="00441DF6" w:rsidRDefault="00441DF6" w:rsidP="002328A2">
      <w:pPr>
        <w:spacing w:after="0" w:line="240" w:lineRule="auto"/>
        <w:jc w:val="both"/>
      </w:pPr>
      <w:r>
        <w:t>Poplatník je oprávnený podať obci ohlásenie aj v prípade, ak zistí, že jeho povinnosť platiť poplatok má byť nižšia, ako mu bola vyrubená, alebo ak žiada o zníženie poplatku z dôvodu, že neužíva nehnuteľnosť, ktorú je oprávnený užívať.</w:t>
      </w:r>
    </w:p>
    <w:p w:rsidR="00441DF6" w:rsidRDefault="00441DF6" w:rsidP="00441DF6">
      <w:pPr>
        <w:spacing w:after="0" w:line="240" w:lineRule="auto"/>
      </w:pPr>
    </w:p>
    <w:p w:rsidR="00D95A94" w:rsidRDefault="00D95A94" w:rsidP="00441DF6">
      <w:pPr>
        <w:spacing w:after="0" w:line="240" w:lineRule="auto"/>
      </w:pPr>
    </w:p>
    <w:p w:rsidR="00441DF6" w:rsidRDefault="00441DF6" w:rsidP="00441DF6">
      <w:pPr>
        <w:spacing w:after="0" w:line="240" w:lineRule="auto"/>
        <w:jc w:val="center"/>
      </w:pPr>
      <w:r>
        <w:rPr>
          <w:b/>
          <w:bCs/>
        </w:rPr>
        <w:t>§</w:t>
      </w:r>
      <w:r w:rsidR="001D5B7E">
        <w:rPr>
          <w:b/>
          <w:bCs/>
        </w:rPr>
        <w:t>17</w:t>
      </w:r>
    </w:p>
    <w:p w:rsidR="00441DF6" w:rsidRDefault="00441DF6" w:rsidP="00441DF6">
      <w:pPr>
        <w:spacing w:after="0" w:line="240" w:lineRule="auto"/>
        <w:jc w:val="center"/>
        <w:rPr>
          <w:b/>
        </w:rPr>
      </w:pPr>
      <w:r>
        <w:rPr>
          <w:b/>
        </w:rPr>
        <w:t>Sadzba poplatku, vznik a zánik poplatkovej povinnosti</w:t>
      </w:r>
    </w:p>
    <w:p w:rsidR="00441DF6" w:rsidRDefault="00441DF6" w:rsidP="00441DF6">
      <w:pPr>
        <w:spacing w:after="0" w:line="240" w:lineRule="auto"/>
      </w:pPr>
      <w:r>
        <w:t>1.   Poplatok vyrubí obec platobným výmerom.</w:t>
      </w:r>
    </w:p>
    <w:p w:rsidR="00441DF6" w:rsidRDefault="00441DF6" w:rsidP="00441DF6">
      <w:pPr>
        <w:spacing w:after="0" w:line="240" w:lineRule="auto"/>
      </w:pPr>
      <w:r>
        <w:t>2.  Správca dane na rok 201</w:t>
      </w:r>
      <w:r w:rsidR="00DB3487">
        <w:t>9</w:t>
      </w:r>
      <w:r>
        <w:t xml:space="preserve">  určuje, že vyrubený poplatok za komunálny odpad :</w:t>
      </w:r>
    </w:p>
    <w:p w:rsidR="00441DF6" w:rsidRDefault="00441DF6" w:rsidP="00441DF6">
      <w:pPr>
        <w:spacing w:after="0" w:line="240" w:lineRule="auto"/>
        <w:ind w:firstLine="708"/>
      </w:pPr>
      <w:r>
        <w:t xml:space="preserve">a. ak nepresiahne u fyzickej osoby 30 eur a právnickej osobe 300 eur je splatný naraz do 15   </w:t>
      </w:r>
    </w:p>
    <w:p w:rsidR="00441DF6" w:rsidRDefault="00441DF6" w:rsidP="00441DF6">
      <w:pPr>
        <w:spacing w:after="0" w:line="240" w:lineRule="auto"/>
        <w:ind w:firstLine="708"/>
      </w:pPr>
      <w:r>
        <w:t xml:space="preserve">     dní od nadobudnutia právoplatnosti platobného výmeru</w:t>
      </w:r>
    </w:p>
    <w:p w:rsidR="00441DF6" w:rsidRDefault="00441DF6" w:rsidP="00441DF6">
      <w:pPr>
        <w:spacing w:after="0" w:line="240" w:lineRule="auto"/>
        <w:ind w:firstLine="708"/>
      </w:pPr>
      <w:r>
        <w:t xml:space="preserve">b. ak presiahne u fyzickej osobe 30 eur a právnickej osobe 300 eur je splatný v dvoch </w:t>
      </w:r>
    </w:p>
    <w:p w:rsidR="00441DF6" w:rsidRDefault="00441DF6" w:rsidP="00441DF6">
      <w:pPr>
        <w:spacing w:after="0" w:line="240" w:lineRule="auto"/>
        <w:ind w:firstLine="708"/>
      </w:pPr>
      <w:r>
        <w:t xml:space="preserve">    rovnakých splátkach splátka do 15 dní od nadobudnutia právoplatnosti platobného výmeru </w:t>
      </w:r>
    </w:p>
    <w:p w:rsidR="00441DF6" w:rsidRDefault="00441DF6" w:rsidP="00441DF6">
      <w:pPr>
        <w:spacing w:after="0" w:line="240" w:lineRule="auto"/>
      </w:pPr>
      <w:r>
        <w:t xml:space="preserve">                 splátka do 30.09.201</w:t>
      </w:r>
      <w:r w:rsidR="001D5B7E">
        <w:t>9</w:t>
      </w:r>
      <w:r>
        <w:t>.</w:t>
      </w:r>
    </w:p>
    <w:p w:rsidR="00441DF6" w:rsidRDefault="00441DF6" w:rsidP="00441DF6">
      <w:pPr>
        <w:spacing w:line="240" w:lineRule="auto"/>
      </w:pPr>
      <w:r>
        <w:t>3. Vyrubený poplatok môže poplatník zaplatiť naraz aj vtedy, ak je vyšší ako je uvedený v odseku 2.</w:t>
      </w:r>
    </w:p>
    <w:p w:rsidR="00441DF6" w:rsidRDefault="00441DF6" w:rsidP="00441DF6">
      <w:pPr>
        <w:spacing w:after="0" w:line="240" w:lineRule="auto"/>
        <w:jc w:val="center"/>
      </w:pPr>
      <w:r>
        <w:rPr>
          <w:b/>
          <w:bCs/>
        </w:rPr>
        <w:t>§</w:t>
      </w:r>
      <w:r w:rsidR="001D5B7E">
        <w:rPr>
          <w:b/>
          <w:bCs/>
        </w:rPr>
        <w:t>18</w:t>
      </w:r>
    </w:p>
    <w:p w:rsidR="00441DF6" w:rsidRDefault="00441DF6" w:rsidP="00441DF6">
      <w:pPr>
        <w:spacing w:after="0" w:line="240" w:lineRule="auto"/>
        <w:jc w:val="center"/>
      </w:pPr>
      <w:r>
        <w:rPr>
          <w:b/>
          <w:bCs/>
        </w:rPr>
        <w:t>Úľavy</w:t>
      </w:r>
    </w:p>
    <w:p w:rsidR="00441DF6" w:rsidRDefault="00441DF6" w:rsidP="00441DF6">
      <w:pPr>
        <w:numPr>
          <w:ilvl w:val="0"/>
          <w:numId w:val="22"/>
        </w:numPr>
        <w:spacing w:after="0" w:line="240" w:lineRule="auto"/>
      </w:pPr>
      <w:r>
        <w:t>Spôsob a lehota na uplatnenie poplatkovej úľavy:</w:t>
      </w:r>
    </w:p>
    <w:p w:rsidR="00441DF6" w:rsidRDefault="00441DF6" w:rsidP="00441DF6">
      <w:pPr>
        <w:spacing w:after="0" w:line="240" w:lineRule="auto"/>
        <w:ind w:firstLine="360"/>
      </w:pPr>
      <w:r>
        <w:t xml:space="preserve">       a. žiadosť o úľavu poplatku uplatní fyzická osoba do 15 dní od  </w:t>
      </w:r>
      <w:proofErr w:type="spellStart"/>
      <w:r>
        <w:t>obdržania</w:t>
      </w:r>
      <w:proofErr w:type="spellEnd"/>
      <w:r>
        <w:t xml:space="preserve">  platobného výmeru            </w:t>
      </w:r>
    </w:p>
    <w:p w:rsidR="00441DF6" w:rsidRDefault="00441DF6" w:rsidP="00441DF6">
      <w:pPr>
        <w:spacing w:after="0" w:line="240" w:lineRule="auto"/>
        <w:ind w:firstLine="360"/>
      </w:pPr>
      <w:r>
        <w:t xml:space="preserve">           na  zaplatenie miestneho poplatku za komunálneho odpadu a drobné stavebné odpady</w:t>
      </w:r>
    </w:p>
    <w:p w:rsidR="00441DF6" w:rsidRDefault="00441DF6" w:rsidP="00441DF6">
      <w:pPr>
        <w:spacing w:after="0" w:line="240" w:lineRule="auto"/>
      </w:pPr>
      <w:r>
        <w:t xml:space="preserve">              b. žiadosť je potrebné doručiť spolu s potvrdením od príslušného zariadenia obecnému úradu</w:t>
      </w:r>
    </w:p>
    <w:p w:rsidR="00441DF6" w:rsidRDefault="00441DF6" w:rsidP="00441DF6">
      <w:pPr>
        <w:spacing w:after="0" w:line="240" w:lineRule="auto"/>
      </w:pPr>
    </w:p>
    <w:p w:rsidR="00441DF6" w:rsidRDefault="00441DF6" w:rsidP="00441DF6">
      <w:pPr>
        <w:numPr>
          <w:ilvl w:val="0"/>
          <w:numId w:val="23"/>
        </w:numPr>
        <w:spacing w:after="0" w:line="240" w:lineRule="auto"/>
      </w:pPr>
      <w:r>
        <w:t>Správca dane poskytne úľavu :</w:t>
      </w:r>
    </w:p>
    <w:p w:rsidR="00441DF6" w:rsidRDefault="00441DF6" w:rsidP="00441DF6">
      <w:pPr>
        <w:spacing w:after="0" w:line="240" w:lineRule="auto"/>
      </w:pPr>
      <w:r>
        <w:t xml:space="preserve">       </w:t>
      </w:r>
      <w:r>
        <w:tab/>
        <w:t>b. dlhodobo chorí umiestnení v zariadení zdravotnej starostlivosti najmenej 90 dní</w:t>
      </w:r>
      <w:r>
        <w:tab/>
      </w:r>
      <w:r>
        <w:tab/>
        <w:t xml:space="preserve">  </w:t>
      </w:r>
      <w:r w:rsidR="002328A2">
        <w:t xml:space="preserve">   občania ZŤP </w:t>
      </w:r>
      <w:r>
        <w:tab/>
      </w:r>
      <w:r>
        <w:tab/>
      </w:r>
      <w:r>
        <w:tab/>
      </w:r>
      <w:r>
        <w:tab/>
      </w:r>
      <w:r>
        <w:tab/>
      </w:r>
      <w:r>
        <w:tab/>
      </w:r>
      <w:r>
        <w:tab/>
      </w:r>
      <w:r>
        <w:tab/>
      </w:r>
      <w:r>
        <w:tab/>
      </w:r>
      <w:r>
        <w:tab/>
        <w:t xml:space="preserve">  50%</w:t>
      </w:r>
    </w:p>
    <w:p w:rsidR="00441DF6" w:rsidRDefault="00441DF6" w:rsidP="00441DF6">
      <w:pPr>
        <w:spacing w:after="0" w:line="240" w:lineRule="auto"/>
      </w:pPr>
      <w:r>
        <w:t xml:space="preserve">       </w:t>
      </w:r>
      <w:r>
        <w:tab/>
        <w:t xml:space="preserve">c. osoby prihlásené na prechodný pobyt viac ako 90 dní v inom meste, obci  </w:t>
      </w:r>
      <w:r>
        <w:tab/>
      </w:r>
      <w:r>
        <w:tab/>
        <w:t xml:space="preserve">  50%</w:t>
      </w:r>
    </w:p>
    <w:p w:rsidR="00441DF6" w:rsidRDefault="001D5B7E" w:rsidP="00441DF6">
      <w:pPr>
        <w:spacing w:after="0" w:line="240" w:lineRule="auto"/>
      </w:pPr>
      <w:r>
        <w:tab/>
        <w:t xml:space="preserve">    /predložiť doklad o pobyte a dĺžke pobytu/</w:t>
      </w:r>
    </w:p>
    <w:p w:rsidR="00441DF6" w:rsidRDefault="00441DF6" w:rsidP="00441DF6">
      <w:pPr>
        <w:spacing w:after="0" w:line="240" w:lineRule="auto"/>
      </w:pPr>
    </w:p>
    <w:p w:rsidR="00441DF6" w:rsidRDefault="00441DF6" w:rsidP="00441DF6">
      <w:pPr>
        <w:spacing w:after="0" w:line="240" w:lineRule="auto"/>
        <w:jc w:val="center"/>
        <w:rPr>
          <w:b/>
          <w:bCs/>
        </w:rPr>
      </w:pPr>
      <w:r>
        <w:rPr>
          <w:b/>
          <w:bCs/>
        </w:rPr>
        <w:t>§</w:t>
      </w:r>
      <w:r w:rsidR="001D5B7E">
        <w:rPr>
          <w:b/>
          <w:bCs/>
        </w:rPr>
        <w:t>19</w:t>
      </w:r>
    </w:p>
    <w:p w:rsidR="00441DF6" w:rsidRDefault="00441DF6" w:rsidP="00441DF6">
      <w:pPr>
        <w:spacing w:after="0" w:line="240" w:lineRule="auto"/>
        <w:jc w:val="center"/>
      </w:pPr>
      <w:r>
        <w:rPr>
          <w:b/>
          <w:bCs/>
        </w:rPr>
        <w:t>Platenie dane</w:t>
      </w:r>
    </w:p>
    <w:p w:rsidR="00441DF6" w:rsidRDefault="00441DF6" w:rsidP="00441DF6">
      <w:pPr>
        <w:spacing w:after="0" w:line="240" w:lineRule="auto"/>
        <w:ind w:left="720"/>
      </w:pPr>
      <w:r>
        <w:t xml:space="preserve">Daň obec vyberá nasledovným spôsobom: </w:t>
      </w:r>
      <w:r>
        <w:tab/>
        <w:t xml:space="preserve">a. do pokladne Obce </w:t>
      </w:r>
      <w:r w:rsidR="002328A2">
        <w:t>Podhorany</w:t>
      </w:r>
    </w:p>
    <w:p w:rsidR="00441DF6" w:rsidRDefault="00441DF6" w:rsidP="00441DF6">
      <w:pPr>
        <w:spacing w:after="0" w:line="240" w:lineRule="auto"/>
        <w:ind w:left="4260" w:firstLine="696"/>
      </w:pPr>
      <w:r>
        <w:t xml:space="preserve">b. prevodom na účet </w:t>
      </w:r>
    </w:p>
    <w:p w:rsidR="00441DF6" w:rsidRDefault="00441DF6" w:rsidP="00441DF6">
      <w:pPr>
        <w:spacing w:after="0" w:line="240" w:lineRule="auto"/>
      </w:pPr>
    </w:p>
    <w:p w:rsidR="002328A2" w:rsidRDefault="002328A2" w:rsidP="00441DF6">
      <w:pPr>
        <w:spacing w:after="0" w:line="240" w:lineRule="auto"/>
        <w:jc w:val="center"/>
        <w:rPr>
          <w:b/>
          <w:bCs/>
        </w:rPr>
      </w:pPr>
    </w:p>
    <w:p w:rsidR="002328A2" w:rsidRDefault="002328A2" w:rsidP="00441DF6">
      <w:pPr>
        <w:spacing w:after="0" w:line="240" w:lineRule="auto"/>
        <w:jc w:val="center"/>
        <w:rPr>
          <w:b/>
          <w:bCs/>
        </w:rPr>
      </w:pPr>
    </w:p>
    <w:p w:rsidR="001D5B7E" w:rsidRDefault="001D5B7E" w:rsidP="00441DF6">
      <w:pPr>
        <w:spacing w:after="0" w:line="240" w:lineRule="auto"/>
        <w:jc w:val="center"/>
        <w:rPr>
          <w:b/>
          <w:bCs/>
        </w:rPr>
      </w:pPr>
    </w:p>
    <w:p w:rsidR="001D5B7E" w:rsidRDefault="001D5B7E" w:rsidP="00441DF6">
      <w:pPr>
        <w:spacing w:after="0" w:line="240" w:lineRule="auto"/>
        <w:jc w:val="center"/>
        <w:rPr>
          <w:b/>
          <w:bCs/>
        </w:rPr>
      </w:pPr>
    </w:p>
    <w:p w:rsidR="00441DF6" w:rsidRDefault="00441DF6" w:rsidP="00441DF6">
      <w:pPr>
        <w:spacing w:after="0" w:line="240" w:lineRule="auto"/>
        <w:jc w:val="center"/>
      </w:pPr>
      <w:r>
        <w:rPr>
          <w:b/>
          <w:bCs/>
        </w:rPr>
        <w:lastRenderedPageBreak/>
        <w:t>Spoločné a záverečné ustanovenia</w:t>
      </w:r>
    </w:p>
    <w:p w:rsidR="00441DF6" w:rsidRDefault="00441DF6" w:rsidP="00441DF6">
      <w:pPr>
        <w:spacing w:after="0" w:line="240" w:lineRule="auto"/>
        <w:jc w:val="center"/>
      </w:pPr>
      <w:r>
        <w:rPr>
          <w:b/>
          <w:bCs/>
        </w:rPr>
        <w:t>§</w:t>
      </w:r>
      <w:r w:rsidR="00D95A94">
        <w:rPr>
          <w:b/>
          <w:bCs/>
        </w:rPr>
        <w:t>2</w:t>
      </w:r>
      <w:r w:rsidR="001D5B7E">
        <w:rPr>
          <w:b/>
          <w:bCs/>
        </w:rPr>
        <w:t>0</w:t>
      </w:r>
    </w:p>
    <w:p w:rsidR="00441DF6" w:rsidRDefault="00441DF6" w:rsidP="00441DF6">
      <w:pPr>
        <w:spacing w:after="0" w:line="240" w:lineRule="auto"/>
        <w:jc w:val="center"/>
      </w:pPr>
      <w:r>
        <w:rPr>
          <w:b/>
          <w:bCs/>
        </w:rPr>
        <w:t>Spoločné ustanovenia</w:t>
      </w:r>
    </w:p>
    <w:p w:rsidR="00441DF6" w:rsidRDefault="00441DF6" w:rsidP="001D5B7E">
      <w:pPr>
        <w:spacing w:after="0" w:line="240" w:lineRule="auto"/>
        <w:jc w:val="both"/>
      </w:pPr>
      <w:r>
        <w:t xml:space="preserve">Správu miestnych daní a miestneho poplatku vykonáva obec </w:t>
      </w:r>
      <w:r w:rsidR="001D5B7E">
        <w:t>Podhorany</w:t>
      </w:r>
      <w:r>
        <w:t xml:space="preserve"> prostredníctvom starost</w:t>
      </w:r>
      <w:r w:rsidR="001D5B7E">
        <w:t>u</w:t>
      </w:r>
      <w:r>
        <w:t xml:space="preserve"> obce a poverených zamestnancov obce </w:t>
      </w:r>
      <w:r w:rsidR="002328A2">
        <w:t>Podhorany</w:t>
      </w:r>
      <w:r>
        <w:t>.</w:t>
      </w:r>
    </w:p>
    <w:p w:rsidR="00441DF6" w:rsidRDefault="00441DF6" w:rsidP="00441DF6">
      <w:pPr>
        <w:spacing w:after="0" w:line="240" w:lineRule="auto"/>
      </w:pPr>
    </w:p>
    <w:p w:rsidR="00441DF6" w:rsidRDefault="00441DF6" w:rsidP="00441DF6">
      <w:pPr>
        <w:spacing w:after="0" w:line="240" w:lineRule="auto"/>
        <w:jc w:val="center"/>
      </w:pPr>
      <w:r>
        <w:rPr>
          <w:b/>
          <w:bCs/>
        </w:rPr>
        <w:t>§</w:t>
      </w:r>
      <w:r w:rsidR="00D95A94">
        <w:rPr>
          <w:b/>
          <w:bCs/>
        </w:rPr>
        <w:t>2</w:t>
      </w:r>
      <w:r w:rsidR="001D5B7E">
        <w:rPr>
          <w:b/>
          <w:bCs/>
        </w:rPr>
        <w:t>1</w:t>
      </w:r>
    </w:p>
    <w:p w:rsidR="00441DF6" w:rsidRDefault="00441DF6" w:rsidP="00441DF6">
      <w:pPr>
        <w:spacing w:after="0" w:line="240" w:lineRule="auto"/>
        <w:jc w:val="center"/>
      </w:pPr>
      <w:r>
        <w:rPr>
          <w:b/>
          <w:bCs/>
        </w:rPr>
        <w:t>Záverečné ustanovenia</w:t>
      </w:r>
    </w:p>
    <w:p w:rsidR="00441DF6" w:rsidRDefault="00441DF6" w:rsidP="001D5B7E">
      <w:pPr>
        <w:spacing w:after="0" w:line="240" w:lineRule="auto"/>
        <w:jc w:val="both"/>
      </w:pPr>
      <w:r>
        <w:t xml:space="preserve">Obecné zastupiteľstvo Obce </w:t>
      </w:r>
      <w:r w:rsidR="002328A2">
        <w:t xml:space="preserve">Podhorany </w:t>
      </w:r>
      <w:r>
        <w:t>sa na tomto všeobecne záväznom nariadení o miestnych  daniach na  rok 201</w:t>
      </w:r>
      <w:r w:rsidR="001D5B7E">
        <w:t>9</w:t>
      </w:r>
      <w:r>
        <w:t xml:space="preserve">  uznieslo dňa:</w:t>
      </w:r>
      <w:r w:rsidR="005F6173">
        <w:t xml:space="preserve"> </w:t>
      </w:r>
      <w:r>
        <w:t xml:space="preserve"> </w:t>
      </w:r>
      <w:r w:rsidR="001D5B7E">
        <w:t>11.12.2018</w:t>
      </w:r>
      <w:r>
        <w:t xml:space="preserve"> </w:t>
      </w:r>
    </w:p>
    <w:p w:rsidR="00441DF6" w:rsidRDefault="00441DF6" w:rsidP="00441DF6">
      <w:pPr>
        <w:spacing w:after="0" w:line="240" w:lineRule="auto"/>
      </w:pPr>
    </w:p>
    <w:p w:rsidR="00D95A94" w:rsidRDefault="00D95A94" w:rsidP="00441DF6">
      <w:pPr>
        <w:spacing w:after="0" w:line="240" w:lineRule="auto"/>
        <w:jc w:val="center"/>
        <w:rPr>
          <w:b/>
          <w:bCs/>
        </w:rPr>
      </w:pPr>
    </w:p>
    <w:p w:rsidR="00D95A94" w:rsidRDefault="00D95A94" w:rsidP="00441DF6">
      <w:pPr>
        <w:spacing w:after="0" w:line="240" w:lineRule="auto"/>
        <w:jc w:val="center"/>
        <w:rPr>
          <w:b/>
          <w:bCs/>
        </w:rPr>
      </w:pPr>
    </w:p>
    <w:p w:rsidR="00441DF6" w:rsidRDefault="00441DF6" w:rsidP="00441DF6">
      <w:pPr>
        <w:spacing w:after="0" w:line="240" w:lineRule="auto"/>
        <w:jc w:val="center"/>
      </w:pPr>
      <w:r>
        <w:rPr>
          <w:b/>
          <w:bCs/>
        </w:rPr>
        <w:t>§</w:t>
      </w:r>
      <w:r w:rsidR="00D95A94">
        <w:rPr>
          <w:b/>
          <w:bCs/>
        </w:rPr>
        <w:t>2</w:t>
      </w:r>
      <w:r w:rsidR="001D5B7E">
        <w:rPr>
          <w:b/>
          <w:bCs/>
        </w:rPr>
        <w:t>2</w:t>
      </w:r>
    </w:p>
    <w:p w:rsidR="00441DF6" w:rsidRDefault="00441DF6" w:rsidP="001D5B7E">
      <w:pPr>
        <w:spacing w:after="0" w:line="240" w:lineRule="auto"/>
        <w:jc w:val="center"/>
      </w:pPr>
      <w:r>
        <w:rPr>
          <w:b/>
          <w:bCs/>
        </w:rPr>
        <w:t>Zrušovacie ustanovenie</w:t>
      </w:r>
    </w:p>
    <w:p w:rsidR="00441DF6" w:rsidRDefault="00441DF6" w:rsidP="001D5B7E">
      <w:pPr>
        <w:spacing w:after="0" w:line="240" w:lineRule="auto"/>
        <w:jc w:val="both"/>
      </w:pPr>
      <w:r>
        <w:t xml:space="preserve">Nadobudnutím účinnosti tohto všeobecne záväzného nariadenia sa zrušuje Všeobecné záväzné nariadenie obce </w:t>
      </w:r>
      <w:r w:rsidR="002328A2">
        <w:t xml:space="preserve">Podhorany </w:t>
      </w:r>
      <w:r>
        <w:t xml:space="preserve"> č. </w:t>
      </w:r>
      <w:r w:rsidR="001D5B7E">
        <w:t>1</w:t>
      </w:r>
      <w:r>
        <w:t>/20</w:t>
      </w:r>
      <w:r w:rsidR="001D5B7E">
        <w:t>15</w:t>
      </w:r>
      <w:r>
        <w:t xml:space="preserve"> o miestnych daniach a miestnom poplatku za komunálne odpady a drobné stavebné odpady na kalendárny rok 201</w:t>
      </w:r>
      <w:r w:rsidR="001D5B7E">
        <w:t>6</w:t>
      </w:r>
      <w:r>
        <w:t>.</w:t>
      </w:r>
    </w:p>
    <w:p w:rsidR="00441DF6" w:rsidRDefault="00441DF6" w:rsidP="00441DF6">
      <w:pPr>
        <w:spacing w:after="0" w:line="240" w:lineRule="auto"/>
        <w:jc w:val="center"/>
        <w:rPr>
          <w:b/>
          <w:bCs/>
        </w:rPr>
      </w:pPr>
    </w:p>
    <w:p w:rsidR="00441DF6" w:rsidRDefault="00441DF6" w:rsidP="00441DF6">
      <w:pPr>
        <w:spacing w:after="0" w:line="240" w:lineRule="auto"/>
        <w:jc w:val="center"/>
      </w:pPr>
      <w:r>
        <w:rPr>
          <w:b/>
          <w:bCs/>
        </w:rPr>
        <w:t>§</w:t>
      </w:r>
      <w:r w:rsidR="00D95A94">
        <w:rPr>
          <w:b/>
          <w:bCs/>
        </w:rPr>
        <w:t>2</w:t>
      </w:r>
      <w:r w:rsidR="001D5B7E">
        <w:rPr>
          <w:b/>
          <w:bCs/>
        </w:rPr>
        <w:t>3</w:t>
      </w:r>
    </w:p>
    <w:p w:rsidR="00441DF6" w:rsidRDefault="00441DF6" w:rsidP="00441DF6">
      <w:pPr>
        <w:spacing w:after="0" w:line="240" w:lineRule="auto"/>
        <w:jc w:val="center"/>
      </w:pPr>
      <w:r>
        <w:rPr>
          <w:b/>
          <w:bCs/>
        </w:rPr>
        <w:t>Účinnosťou</w:t>
      </w:r>
    </w:p>
    <w:p w:rsidR="00441DF6" w:rsidRDefault="00441DF6" w:rsidP="00441DF6">
      <w:pPr>
        <w:spacing w:after="0" w:line="240" w:lineRule="auto"/>
      </w:pPr>
      <w:r>
        <w:t>Toto nariadenia nadobúda účinnosť  01. januára 201</w:t>
      </w:r>
      <w:r w:rsidR="001D5B7E">
        <w:t>9</w:t>
      </w:r>
      <w:r>
        <w:t>.</w:t>
      </w:r>
    </w:p>
    <w:p w:rsidR="00441DF6" w:rsidRDefault="00441DF6" w:rsidP="00441DF6">
      <w:pPr>
        <w:spacing w:after="0" w:line="240" w:lineRule="auto"/>
      </w:pPr>
    </w:p>
    <w:p w:rsidR="00441DF6" w:rsidRDefault="00441DF6" w:rsidP="00441DF6">
      <w:pPr>
        <w:spacing w:after="0" w:line="240" w:lineRule="auto"/>
      </w:pPr>
    </w:p>
    <w:p w:rsidR="00441DF6" w:rsidRDefault="00441DF6" w:rsidP="00441DF6">
      <w:pPr>
        <w:spacing w:after="0" w:line="240" w:lineRule="auto"/>
      </w:pPr>
      <w:r>
        <w:t>V</w:t>
      </w:r>
      <w:r w:rsidR="002328A2">
        <w:t xml:space="preserve"> Podhoranoch </w:t>
      </w:r>
      <w:r>
        <w:t xml:space="preserve">, </w:t>
      </w:r>
      <w:r w:rsidR="001D5B7E">
        <w:t>14.12.2018</w:t>
      </w:r>
    </w:p>
    <w:p w:rsidR="00441DF6" w:rsidRDefault="00441DF6" w:rsidP="00441DF6">
      <w:pPr>
        <w:spacing w:after="0" w:line="240" w:lineRule="auto"/>
      </w:pPr>
      <w:r>
        <w:t xml:space="preserve">                                                                                                                         </w:t>
      </w:r>
      <w:r w:rsidR="002328A2">
        <w:t xml:space="preserve">Jozef </w:t>
      </w:r>
      <w:proofErr w:type="spellStart"/>
      <w:r w:rsidR="002328A2">
        <w:t>Oračko</w:t>
      </w:r>
      <w:proofErr w:type="spellEnd"/>
    </w:p>
    <w:p w:rsidR="00441DF6" w:rsidRDefault="00441DF6" w:rsidP="00441DF6">
      <w:pPr>
        <w:spacing w:after="0" w:line="240" w:lineRule="auto"/>
      </w:pPr>
      <w:r>
        <w:t xml:space="preserve">                                                                                                                         starosta obce</w:t>
      </w:r>
    </w:p>
    <w:p w:rsidR="00441DF6" w:rsidRDefault="00441DF6" w:rsidP="00441DF6">
      <w:pPr>
        <w:spacing w:after="0" w:line="240" w:lineRule="auto"/>
        <w:jc w:val="center"/>
      </w:pPr>
    </w:p>
    <w:p w:rsidR="00441DF6" w:rsidRDefault="00441DF6" w:rsidP="00441DF6">
      <w:pPr>
        <w:spacing w:after="0" w:line="240" w:lineRule="auto"/>
      </w:pPr>
      <w:r>
        <w:t xml:space="preserve">Vyvesené: </w:t>
      </w:r>
      <w:r w:rsidR="002328A2">
        <w:t xml:space="preserve"> </w:t>
      </w:r>
    </w:p>
    <w:p w:rsidR="00441DF6" w:rsidRDefault="00441DF6" w:rsidP="00441DF6">
      <w:pPr>
        <w:spacing w:after="0" w:line="240" w:lineRule="auto"/>
      </w:pPr>
      <w:r>
        <w:t xml:space="preserve">Zvesené:      </w:t>
      </w:r>
    </w:p>
    <w:p w:rsidR="00441DF6" w:rsidRDefault="00441DF6" w:rsidP="00441DF6"/>
    <w:p w:rsidR="00FE35AF" w:rsidRDefault="00FE35AF"/>
    <w:sectPr w:rsidR="00FE35AF" w:rsidSect="00FE35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BA"/>
    <w:multiLevelType w:val="multilevel"/>
    <w:tmpl w:val="437EC7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360999"/>
    <w:multiLevelType w:val="hybridMultilevel"/>
    <w:tmpl w:val="38463728"/>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15EE7F63"/>
    <w:multiLevelType w:val="hybridMultilevel"/>
    <w:tmpl w:val="C770A808"/>
    <w:lvl w:ilvl="0" w:tplc="B81EE786">
      <w:start w:val="1"/>
      <w:numFmt w:val="lowerLetter"/>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5944FE"/>
    <w:multiLevelType w:val="hybridMultilevel"/>
    <w:tmpl w:val="B916364A"/>
    <w:lvl w:ilvl="0" w:tplc="A3406ED0">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0905D4F"/>
    <w:multiLevelType w:val="hybridMultilevel"/>
    <w:tmpl w:val="9DDA19B0"/>
    <w:lvl w:ilvl="0" w:tplc="42C842FE">
      <w:start w:val="1"/>
      <w:numFmt w:val="lowerLetter"/>
      <w:lvlText w:val="%1."/>
      <w:lvlJc w:val="left"/>
      <w:pPr>
        <w:ind w:left="108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2C295154"/>
    <w:multiLevelType w:val="multilevel"/>
    <w:tmpl w:val="15CA382C"/>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8215CB"/>
    <w:multiLevelType w:val="multilevel"/>
    <w:tmpl w:val="8C3424C4"/>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514DC1"/>
    <w:multiLevelType w:val="hybridMultilevel"/>
    <w:tmpl w:val="6BE83B22"/>
    <w:lvl w:ilvl="0" w:tplc="974EF2B6">
      <w:start w:val="1"/>
      <w:numFmt w:val="lowerLetter"/>
      <w:lvlText w:val="%1."/>
      <w:lvlJc w:val="left"/>
      <w:pPr>
        <w:ind w:left="108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3C036C9D"/>
    <w:multiLevelType w:val="hybridMultilevel"/>
    <w:tmpl w:val="9F089956"/>
    <w:lvl w:ilvl="0" w:tplc="D5DC0C70">
      <w:start w:val="1"/>
      <w:numFmt w:val="decimal"/>
      <w:lvlText w:val="%1."/>
      <w:lvlJc w:val="left"/>
      <w:pPr>
        <w:ind w:left="108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3F6258CF"/>
    <w:multiLevelType w:val="hybridMultilevel"/>
    <w:tmpl w:val="D0446C68"/>
    <w:lvl w:ilvl="0" w:tplc="041B0019">
      <w:start w:val="1"/>
      <w:numFmt w:val="lowerLetter"/>
      <w:lvlText w:val="%1."/>
      <w:lvlJc w:val="left"/>
      <w:pPr>
        <w:ind w:left="862"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3FC2305B"/>
    <w:multiLevelType w:val="multilevel"/>
    <w:tmpl w:val="9AD8D6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AE3318"/>
    <w:multiLevelType w:val="multilevel"/>
    <w:tmpl w:val="DDF22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DE87F49"/>
    <w:multiLevelType w:val="hybridMultilevel"/>
    <w:tmpl w:val="4EE4E746"/>
    <w:lvl w:ilvl="0" w:tplc="041B000F">
      <w:start w:val="1"/>
      <w:numFmt w:val="decimal"/>
      <w:lvlText w:val="%1."/>
      <w:lvlJc w:val="left"/>
      <w:pPr>
        <w:ind w:left="3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51213132"/>
    <w:multiLevelType w:val="hybridMultilevel"/>
    <w:tmpl w:val="F56CFC98"/>
    <w:lvl w:ilvl="0" w:tplc="BA34EDA8">
      <w:start w:val="1"/>
      <w:numFmt w:val="lowerLetter"/>
      <w:lvlText w:val="%1."/>
      <w:lvlJc w:val="left"/>
      <w:pPr>
        <w:ind w:left="108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5457540C"/>
    <w:multiLevelType w:val="multilevel"/>
    <w:tmpl w:val="2F9CE7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88706D6"/>
    <w:multiLevelType w:val="hybridMultilevel"/>
    <w:tmpl w:val="20967BCE"/>
    <w:lvl w:ilvl="0" w:tplc="E57C4270">
      <w:start w:val="1"/>
      <w:numFmt w:val="lowerLetter"/>
      <w:lvlText w:val="%1."/>
      <w:lvlJc w:val="left"/>
      <w:pPr>
        <w:ind w:left="108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5998593F"/>
    <w:multiLevelType w:val="hybridMultilevel"/>
    <w:tmpl w:val="2CC60808"/>
    <w:lvl w:ilvl="0" w:tplc="041B0019">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5FB727F7"/>
    <w:multiLevelType w:val="multilevel"/>
    <w:tmpl w:val="F2E846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21462D6"/>
    <w:multiLevelType w:val="hybridMultilevel"/>
    <w:tmpl w:val="62CEDB98"/>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63AE5DD8"/>
    <w:multiLevelType w:val="multilevel"/>
    <w:tmpl w:val="BDF4AC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509666E"/>
    <w:multiLevelType w:val="multilevel"/>
    <w:tmpl w:val="9E1E778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6C7238F"/>
    <w:multiLevelType w:val="hybridMultilevel"/>
    <w:tmpl w:val="1622691A"/>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6DE65C44"/>
    <w:multiLevelType w:val="hybridMultilevel"/>
    <w:tmpl w:val="6A8CF6E0"/>
    <w:lvl w:ilvl="0" w:tplc="6A8043B0">
      <w:start w:val="1"/>
      <w:numFmt w:val="decimal"/>
      <w:lvlText w:val="(%1)"/>
      <w:lvlJc w:val="left"/>
      <w:pPr>
        <w:tabs>
          <w:tab w:val="num" w:pos="567"/>
        </w:tabs>
        <w:ind w:left="567" w:hanging="567"/>
      </w:pPr>
    </w:lvl>
    <w:lvl w:ilvl="1" w:tplc="29F295BA">
      <w:start w:val="1"/>
      <w:numFmt w:val="lowerLetter"/>
      <w:lvlText w:val="%2)"/>
      <w:lvlJc w:val="left"/>
      <w:pPr>
        <w:tabs>
          <w:tab w:val="num" w:pos="1647"/>
        </w:tabs>
        <w:ind w:left="1647" w:hanging="567"/>
      </w:pPr>
    </w:lvl>
    <w:lvl w:ilvl="2" w:tplc="600E6612">
      <w:start w:val="3"/>
      <w:numFmt w:val="decimal"/>
      <w:lvlText w:val="(%3)"/>
      <w:lvlJc w:val="left"/>
      <w:pPr>
        <w:tabs>
          <w:tab w:val="num" w:pos="567"/>
        </w:tabs>
        <w:ind w:left="567" w:hanging="567"/>
      </w:pPr>
    </w:lvl>
    <w:lvl w:ilvl="3" w:tplc="772A0514">
      <w:start w:val="1"/>
      <w:numFmt w:val="decimal"/>
      <w:lvlText w:val="%4."/>
      <w:lvlJc w:val="left"/>
      <w:pPr>
        <w:tabs>
          <w:tab w:val="num" w:pos="2880"/>
        </w:tabs>
        <w:ind w:left="2880" w:hanging="360"/>
      </w:pPr>
    </w:lvl>
    <w:lvl w:ilvl="4" w:tplc="56DCBEBA">
      <w:start w:val="1"/>
      <w:numFmt w:val="lowerLetter"/>
      <w:lvlText w:val="%5)"/>
      <w:lvlJc w:val="left"/>
      <w:pPr>
        <w:tabs>
          <w:tab w:val="num" w:pos="1701"/>
        </w:tabs>
        <w:ind w:left="1701" w:hanging="567"/>
      </w:pPr>
    </w:lvl>
    <w:lvl w:ilvl="5" w:tplc="3F20F87A">
      <w:start w:val="1"/>
      <w:numFmt w:val="lowerLetter"/>
      <w:lvlText w:val="%6)"/>
      <w:lvlJc w:val="left"/>
      <w:pPr>
        <w:tabs>
          <w:tab w:val="num" w:pos="4707"/>
        </w:tabs>
        <w:ind w:left="4707" w:hanging="567"/>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nsid w:val="72F2022E"/>
    <w:multiLevelType w:val="hybridMultilevel"/>
    <w:tmpl w:val="5DEEE00C"/>
    <w:lvl w:ilvl="0" w:tplc="041B0019">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759650AF"/>
    <w:multiLevelType w:val="hybridMultilevel"/>
    <w:tmpl w:val="2126FA64"/>
    <w:lvl w:ilvl="0" w:tplc="041B0019">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1DF6"/>
    <w:rsid w:val="001062C6"/>
    <w:rsid w:val="001D5B7E"/>
    <w:rsid w:val="002328A2"/>
    <w:rsid w:val="00294AAD"/>
    <w:rsid w:val="00391D5E"/>
    <w:rsid w:val="00441DF6"/>
    <w:rsid w:val="005C0C19"/>
    <w:rsid w:val="005F6173"/>
    <w:rsid w:val="00642D8A"/>
    <w:rsid w:val="006A4CF2"/>
    <w:rsid w:val="007A2A22"/>
    <w:rsid w:val="008B4CAA"/>
    <w:rsid w:val="008E0285"/>
    <w:rsid w:val="008E23D4"/>
    <w:rsid w:val="009726C5"/>
    <w:rsid w:val="00A93059"/>
    <w:rsid w:val="00B87BE3"/>
    <w:rsid w:val="00BD4E99"/>
    <w:rsid w:val="00C345A3"/>
    <w:rsid w:val="00C908D2"/>
    <w:rsid w:val="00D95A94"/>
    <w:rsid w:val="00DB3487"/>
    <w:rsid w:val="00DF3967"/>
    <w:rsid w:val="00F252BD"/>
    <w:rsid w:val="00F7036F"/>
    <w:rsid w:val="00FE35A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1DF6"/>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41DF6"/>
    <w:pPr>
      <w:spacing w:after="0" w:line="240" w:lineRule="auto"/>
    </w:pPr>
    <w:rPr>
      <w:rFonts w:ascii="Calibri" w:eastAsia="Times New Roman" w:hAnsi="Calibri" w:cs="Times New Roman"/>
      <w:lang w:eastAsia="sk-SK"/>
    </w:rPr>
  </w:style>
  <w:style w:type="paragraph" w:styleId="Odsekzoznamu">
    <w:name w:val="List Paragraph"/>
    <w:basedOn w:val="Normlny"/>
    <w:uiPriority w:val="34"/>
    <w:qFormat/>
    <w:rsid w:val="00441DF6"/>
    <w:pPr>
      <w:ind w:left="720"/>
      <w:contextualSpacing/>
    </w:pPr>
  </w:style>
  <w:style w:type="paragraph" w:customStyle="1" w:styleId="Default">
    <w:name w:val="Default"/>
    <w:rsid w:val="001062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1755</Words>
  <Characters>10010</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Obec</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Podhorany</dc:creator>
  <cp:keywords/>
  <dc:description/>
  <cp:lastModifiedBy>Obec Podhorany</cp:lastModifiedBy>
  <cp:revision>15</cp:revision>
  <cp:lastPrinted>2019-01-03T13:26:00Z</cp:lastPrinted>
  <dcterms:created xsi:type="dcterms:W3CDTF">2011-12-16T10:47:00Z</dcterms:created>
  <dcterms:modified xsi:type="dcterms:W3CDTF">2019-01-03T13:27:00Z</dcterms:modified>
</cp:coreProperties>
</file>